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C2D9" w14:textId="77777777" w:rsidR="009223E3" w:rsidRPr="00A23F47" w:rsidRDefault="009223E3" w:rsidP="001525B0">
      <w:pPr>
        <w:rPr>
          <w:rFonts w:ascii="Arial" w:hAnsi="Arial" w:cs="Arial"/>
          <w:b/>
          <w:sz w:val="36"/>
          <w:szCs w:val="36"/>
          <w:lang w:val="en-US"/>
        </w:rPr>
      </w:pPr>
      <w:r w:rsidRPr="00A23F47">
        <w:rPr>
          <w:rFonts w:ascii="Arial" w:hAnsi="Arial" w:cs="Arial"/>
          <w:noProof/>
          <w:lang w:eastAsia="it-IT"/>
        </w:rPr>
        <w:drawing>
          <wp:inline distT="0" distB="0" distL="0" distR="0" wp14:anchorId="5422AD6D" wp14:editId="51640524">
            <wp:extent cx="838200" cy="819150"/>
            <wp:effectExtent l="0" t="0" r="0" b="0"/>
            <wp:docPr id="1" name="Immagine 1" descr="\\ENNF2001\..\EN25920\Local Settings\en25920\Local Settings\Temporary Internet Files\OLKA20\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NF2001\..\EN25920\Local Settings\en25920\Local Settings\Temporary Internet Files\OLKA20\E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7C31F7D6" w14:textId="77777777" w:rsidR="00FD720F" w:rsidRPr="00B264F0" w:rsidRDefault="002025F7" w:rsidP="00FD720F">
      <w:pPr>
        <w:rPr>
          <w:rFonts w:ascii="Arial" w:hAnsi="Arial" w:cs="Arial"/>
          <w:b/>
          <w:sz w:val="36"/>
          <w:szCs w:val="36"/>
          <w:lang w:val="en-US"/>
        </w:rPr>
      </w:pPr>
      <w:r w:rsidRPr="00B264F0">
        <w:rPr>
          <w:rFonts w:ascii="Arial" w:hAnsi="Arial" w:cs="Arial"/>
          <w:b/>
          <w:sz w:val="36"/>
          <w:szCs w:val="36"/>
          <w:lang w:val="en-US"/>
        </w:rPr>
        <w:t>Eni alla Maker Faire Rom</w:t>
      </w:r>
      <w:r w:rsidR="00413C73" w:rsidRPr="00B264F0">
        <w:rPr>
          <w:rFonts w:ascii="Arial" w:hAnsi="Arial" w:cs="Arial"/>
          <w:b/>
          <w:sz w:val="36"/>
          <w:szCs w:val="36"/>
          <w:lang w:val="en-US"/>
        </w:rPr>
        <w:t>e</w:t>
      </w:r>
      <w:r w:rsidR="001E5D33" w:rsidRPr="00B264F0">
        <w:rPr>
          <w:rFonts w:ascii="Arial" w:hAnsi="Arial" w:cs="Arial"/>
          <w:b/>
          <w:sz w:val="36"/>
          <w:szCs w:val="36"/>
          <w:lang w:val="en-US"/>
        </w:rPr>
        <w:t xml:space="preserve"> </w:t>
      </w:r>
      <w:r w:rsidR="00FD720F" w:rsidRPr="00B264F0">
        <w:rPr>
          <w:rFonts w:ascii="Arial" w:hAnsi="Arial" w:cs="Arial"/>
          <w:b/>
          <w:sz w:val="36"/>
          <w:szCs w:val="36"/>
          <w:lang w:val="en-US"/>
        </w:rPr>
        <w:t>-</w:t>
      </w:r>
      <w:r w:rsidR="001E5D33" w:rsidRPr="00B264F0">
        <w:rPr>
          <w:rFonts w:ascii="Arial" w:hAnsi="Arial" w:cs="Arial"/>
          <w:b/>
          <w:sz w:val="36"/>
          <w:szCs w:val="36"/>
          <w:lang w:val="en-US"/>
        </w:rPr>
        <w:t xml:space="preserve"> The European Edition</w:t>
      </w:r>
      <w:r w:rsidR="00FD720F" w:rsidRPr="00B264F0">
        <w:rPr>
          <w:rFonts w:ascii="Arial" w:hAnsi="Arial" w:cs="Arial"/>
          <w:b/>
          <w:sz w:val="36"/>
          <w:szCs w:val="36"/>
          <w:lang w:val="en-US"/>
        </w:rPr>
        <w:t xml:space="preserve"> 2020</w:t>
      </w:r>
    </w:p>
    <w:p w14:paraId="23FDDA6F" w14:textId="77777777" w:rsidR="001E5D33" w:rsidRPr="00A23F47" w:rsidRDefault="002025F7" w:rsidP="001525B0">
      <w:pPr>
        <w:spacing w:line="360" w:lineRule="auto"/>
        <w:rPr>
          <w:rFonts w:ascii="Arial" w:hAnsi="Arial" w:cs="Arial"/>
          <w:b/>
          <w:sz w:val="28"/>
          <w:szCs w:val="28"/>
        </w:rPr>
      </w:pPr>
      <w:r w:rsidRPr="00A23F47">
        <w:rPr>
          <w:rFonts w:ascii="Arial" w:hAnsi="Arial" w:cs="Arial"/>
          <w:b/>
          <w:sz w:val="28"/>
          <w:szCs w:val="28"/>
        </w:rPr>
        <w:t>L’Evento</w:t>
      </w:r>
    </w:p>
    <w:p w14:paraId="5CB19A61" w14:textId="5F8FA7AD" w:rsidR="00A23F47" w:rsidRPr="00315BC8" w:rsidRDefault="00BA7358" w:rsidP="00AD2660">
      <w:pPr>
        <w:spacing w:line="360" w:lineRule="auto"/>
        <w:jc w:val="both"/>
        <w:rPr>
          <w:rFonts w:ascii="Arial" w:eastAsia="Times New Roman" w:hAnsi="Arial" w:cs="Arial"/>
          <w:color w:val="000000"/>
        </w:rPr>
      </w:pPr>
      <w:r>
        <w:rPr>
          <w:rFonts w:ascii="Arial" w:eastAsia="Times New Roman" w:hAnsi="Arial" w:cs="Arial"/>
          <w:color w:val="000000"/>
        </w:rPr>
        <w:t xml:space="preserve">Per il settimo anno consecutivo, Eni conferma la sua </w:t>
      </w:r>
      <w:r w:rsidR="00FD720F" w:rsidRPr="00315BC8">
        <w:rPr>
          <w:rFonts w:ascii="Arial" w:eastAsia="Times New Roman" w:hAnsi="Arial" w:cs="Arial"/>
          <w:color w:val="000000"/>
        </w:rPr>
        <w:t xml:space="preserve">partecipazione e sostegno a Maker Faire Rome </w:t>
      </w:r>
      <w:r w:rsidR="00A23F47" w:rsidRPr="00315BC8">
        <w:rPr>
          <w:rFonts w:ascii="Arial" w:eastAsia="Times New Roman" w:hAnsi="Arial" w:cs="Arial"/>
          <w:color w:val="000000"/>
        </w:rPr>
        <w:t>-</w:t>
      </w:r>
      <w:r w:rsidR="00FD720F" w:rsidRPr="00315BC8">
        <w:rPr>
          <w:rFonts w:ascii="Arial" w:eastAsia="Times New Roman" w:hAnsi="Arial" w:cs="Arial"/>
          <w:color w:val="000000"/>
        </w:rPr>
        <w:t xml:space="preserve"> The European Edition</w:t>
      </w:r>
      <w:r w:rsidR="00F64D87">
        <w:rPr>
          <w:rFonts w:ascii="Arial" w:eastAsia="Times New Roman" w:hAnsi="Arial" w:cs="Arial"/>
          <w:color w:val="000000"/>
        </w:rPr>
        <w:t xml:space="preserve">, </w:t>
      </w:r>
      <w:r>
        <w:rPr>
          <w:rFonts w:ascii="Arial" w:eastAsia="Times New Roman" w:hAnsi="Arial" w:cs="Arial"/>
          <w:color w:val="000000"/>
        </w:rPr>
        <w:t xml:space="preserve">manifestazione </w:t>
      </w:r>
      <w:r w:rsidR="00F64D87">
        <w:rPr>
          <w:rFonts w:ascii="Arial" w:eastAsia="Times New Roman" w:hAnsi="Arial" w:cs="Arial"/>
          <w:color w:val="000000"/>
        </w:rPr>
        <w:t xml:space="preserve">con </w:t>
      </w:r>
      <w:r>
        <w:rPr>
          <w:rFonts w:ascii="Arial" w:eastAsia="Times New Roman" w:hAnsi="Arial" w:cs="Arial"/>
          <w:color w:val="000000"/>
        </w:rPr>
        <w:t xml:space="preserve">cui Eni </w:t>
      </w:r>
      <w:r w:rsidR="00FD720F" w:rsidRPr="00315BC8">
        <w:rPr>
          <w:rFonts w:ascii="Arial" w:eastAsia="Times New Roman" w:hAnsi="Arial" w:cs="Arial"/>
          <w:color w:val="000000"/>
        </w:rPr>
        <w:t xml:space="preserve">condivide </w:t>
      </w:r>
      <w:r w:rsidR="00F64D87">
        <w:rPr>
          <w:rFonts w:ascii="Arial" w:eastAsia="Times New Roman" w:hAnsi="Arial" w:cs="Arial"/>
          <w:color w:val="000000"/>
        </w:rPr>
        <w:t>l’</w:t>
      </w:r>
      <w:r w:rsidR="00FD720F" w:rsidRPr="00315BC8">
        <w:rPr>
          <w:rFonts w:ascii="Arial" w:eastAsia="Times New Roman" w:hAnsi="Arial" w:cs="Arial"/>
          <w:color w:val="000000"/>
        </w:rPr>
        <w:t>impegno sui temi dell’innovazione tecnologica e digitale</w:t>
      </w:r>
      <w:r w:rsidR="00A23F47" w:rsidRPr="00315BC8">
        <w:rPr>
          <w:rFonts w:ascii="Arial" w:eastAsia="Times New Roman" w:hAnsi="Arial" w:cs="Arial"/>
          <w:color w:val="000000"/>
        </w:rPr>
        <w:t>, della formazione e ricerca</w:t>
      </w:r>
      <w:r w:rsidR="00FD720F" w:rsidRPr="00315BC8">
        <w:rPr>
          <w:rFonts w:ascii="Arial" w:eastAsia="Times New Roman" w:hAnsi="Arial" w:cs="Arial"/>
          <w:color w:val="000000"/>
        </w:rPr>
        <w:t xml:space="preserve"> e </w:t>
      </w:r>
      <w:r w:rsidR="00A23F47" w:rsidRPr="00315BC8">
        <w:rPr>
          <w:rFonts w:ascii="Arial" w:eastAsia="Times New Roman" w:hAnsi="Arial" w:cs="Arial"/>
          <w:color w:val="000000"/>
        </w:rPr>
        <w:t>dell’Economia Circolare</w:t>
      </w:r>
      <w:r w:rsidR="009E7E36" w:rsidRPr="00315BC8">
        <w:rPr>
          <w:rFonts w:ascii="Arial" w:eastAsia="Times New Roman" w:hAnsi="Arial" w:cs="Arial"/>
          <w:color w:val="000000"/>
        </w:rPr>
        <w:t>.</w:t>
      </w:r>
    </w:p>
    <w:p w14:paraId="247C7513" w14:textId="77777777" w:rsidR="00315BC8" w:rsidRDefault="00A23F47" w:rsidP="00315BC8">
      <w:pPr>
        <w:spacing w:line="360" w:lineRule="auto"/>
        <w:jc w:val="both"/>
        <w:rPr>
          <w:rFonts w:ascii="Arial" w:eastAsia="Times New Roman" w:hAnsi="Arial" w:cs="Arial"/>
          <w:color w:val="000000"/>
        </w:rPr>
      </w:pPr>
      <w:r w:rsidRPr="00315BC8">
        <w:rPr>
          <w:rFonts w:ascii="Arial" w:eastAsia="Times New Roman" w:hAnsi="Arial" w:cs="Arial"/>
          <w:color w:val="000000"/>
        </w:rPr>
        <w:t>L’edizione 2020 di Maker Faire Rome - The European Edition si trasformerà da evento fisico a pagamento in evento digitale gratuito</w:t>
      </w:r>
      <w:r w:rsidR="00315BC8" w:rsidRPr="00315BC8">
        <w:rPr>
          <w:rFonts w:ascii="Arial" w:eastAsia="Times New Roman" w:hAnsi="Arial" w:cs="Arial"/>
          <w:color w:val="000000"/>
        </w:rPr>
        <w:t>, su una piattaforma dedicata, dove i padiglioni diventeranno percorsi tematici, gli stand pagine web</w:t>
      </w:r>
      <w:r w:rsidR="008C3C10">
        <w:rPr>
          <w:rFonts w:ascii="Arial" w:eastAsia="Times New Roman" w:hAnsi="Arial" w:cs="Arial"/>
          <w:color w:val="000000"/>
        </w:rPr>
        <w:t>,</w:t>
      </w:r>
      <w:r w:rsidR="00315BC8" w:rsidRPr="00315BC8">
        <w:rPr>
          <w:rFonts w:ascii="Arial" w:eastAsia="Times New Roman" w:hAnsi="Arial" w:cs="Arial"/>
          <w:color w:val="000000"/>
        </w:rPr>
        <w:t xml:space="preserve"> con partner ed espositori che presentano i loro progetti</w:t>
      </w:r>
      <w:r w:rsidR="008C3C10">
        <w:rPr>
          <w:rFonts w:ascii="Arial" w:eastAsia="Times New Roman" w:hAnsi="Arial" w:cs="Arial"/>
          <w:color w:val="000000"/>
        </w:rPr>
        <w:t>,</w:t>
      </w:r>
      <w:r w:rsidR="00315BC8" w:rsidRPr="00315BC8">
        <w:rPr>
          <w:rFonts w:ascii="Arial" w:eastAsia="Times New Roman" w:hAnsi="Arial" w:cs="Arial"/>
          <w:color w:val="000000"/>
        </w:rPr>
        <w:t xml:space="preserve"> e un ricco calendario di eventi live, talk, webinar, workshop e conferenze sui principali temi dell’innovazione ma, anche, molti nuovi che la pandemia richiede di approfondire</w:t>
      </w:r>
      <w:r w:rsidRPr="00315BC8">
        <w:rPr>
          <w:rFonts w:ascii="Arial" w:eastAsia="Times New Roman" w:hAnsi="Arial" w:cs="Arial"/>
          <w:color w:val="000000"/>
        </w:rPr>
        <w:t>.</w:t>
      </w:r>
    </w:p>
    <w:p w14:paraId="55A41AB7" w14:textId="7291C3E2" w:rsidR="00694C14" w:rsidRPr="00315BC8" w:rsidRDefault="00694C14" w:rsidP="00315BC8">
      <w:pPr>
        <w:spacing w:line="360" w:lineRule="auto"/>
        <w:jc w:val="both"/>
        <w:rPr>
          <w:rFonts w:ascii="Arial" w:eastAsia="Times New Roman" w:hAnsi="Arial" w:cs="Arial"/>
          <w:color w:val="000000"/>
        </w:rPr>
      </w:pPr>
      <w:r w:rsidRPr="00E60446">
        <w:rPr>
          <w:rFonts w:ascii="Arial" w:eastAsia="Times New Roman" w:hAnsi="Arial" w:cs="Arial"/>
          <w:color w:val="000000"/>
        </w:rPr>
        <w:t xml:space="preserve">La “cabina di regia” di questa edizione digitale di Maker Faire Rome </w:t>
      </w:r>
      <w:r w:rsidR="0033383D" w:rsidRPr="00E60446">
        <w:rPr>
          <w:rFonts w:ascii="Arial" w:eastAsia="Times New Roman" w:hAnsi="Arial" w:cs="Arial"/>
          <w:color w:val="000000"/>
        </w:rPr>
        <w:t xml:space="preserve">- </w:t>
      </w:r>
      <w:r w:rsidRPr="00E60446">
        <w:rPr>
          <w:rFonts w:ascii="Arial" w:eastAsia="Times New Roman" w:hAnsi="Arial" w:cs="Arial"/>
          <w:color w:val="000000"/>
        </w:rPr>
        <w:t xml:space="preserve">The European Edition sarà collocata presso gli spazi Eni di Roma </w:t>
      </w:r>
      <w:r w:rsidR="00B87ECF" w:rsidRPr="00E60446">
        <w:rPr>
          <w:rFonts w:ascii="Arial" w:eastAsia="Times New Roman" w:hAnsi="Arial" w:cs="Arial"/>
          <w:color w:val="000000"/>
        </w:rPr>
        <w:t>Ostiense, headquarter di Joule, la Scuola di Eni per l’Impresa. Negli stessi locali dove all’inizio del Novecento si estraeva gas dal carbone per dare energia alla Capitale d’Italia, l’area di coworking di Joule ospiterà dalla primavera del 2021 le startup che vogliono contribuire agli obiettivi di decarbonizzazione ed economia circolare del Pianeta.</w:t>
      </w:r>
    </w:p>
    <w:p w14:paraId="13A1BCE5" w14:textId="77777777" w:rsidR="002025F7" w:rsidRPr="00A23F47" w:rsidRDefault="002025F7" w:rsidP="0003739C">
      <w:pPr>
        <w:spacing w:line="360" w:lineRule="auto"/>
        <w:jc w:val="both"/>
        <w:rPr>
          <w:rFonts w:ascii="Arial" w:hAnsi="Arial" w:cs="Arial"/>
          <w:b/>
          <w:sz w:val="28"/>
          <w:szCs w:val="28"/>
        </w:rPr>
      </w:pPr>
      <w:r w:rsidRPr="00A23F47">
        <w:rPr>
          <w:rFonts w:ascii="Arial" w:hAnsi="Arial" w:cs="Arial"/>
          <w:b/>
          <w:sz w:val="28"/>
          <w:szCs w:val="28"/>
        </w:rPr>
        <w:t>Partecipazione Eni alla Maker Faire</w:t>
      </w:r>
      <w:r w:rsidR="009E7E36" w:rsidRPr="00A23F47">
        <w:rPr>
          <w:rFonts w:ascii="Arial" w:hAnsi="Arial" w:cs="Arial"/>
          <w:b/>
          <w:sz w:val="28"/>
          <w:szCs w:val="28"/>
        </w:rPr>
        <w:t xml:space="preserve"> Rome</w:t>
      </w:r>
    </w:p>
    <w:p w14:paraId="3ED84B93" w14:textId="23649D3A" w:rsidR="008C3C10" w:rsidRDefault="00967628" w:rsidP="00F362CB">
      <w:pPr>
        <w:spacing w:line="360" w:lineRule="auto"/>
        <w:jc w:val="both"/>
        <w:rPr>
          <w:rFonts w:ascii="Arial" w:hAnsi="Arial" w:cs="Arial"/>
        </w:rPr>
      </w:pPr>
      <w:r w:rsidRPr="00A23F47">
        <w:rPr>
          <w:rFonts w:ascii="Arial" w:hAnsi="Arial" w:cs="Arial"/>
        </w:rPr>
        <w:t>Quest’anno</w:t>
      </w:r>
      <w:r w:rsidR="008C3C10">
        <w:rPr>
          <w:rFonts w:ascii="Arial" w:hAnsi="Arial" w:cs="Arial"/>
        </w:rPr>
        <w:t xml:space="preserve"> Eni racconterà l’impegno di tutta l’azienda, dai suoi business alle società controllate, </w:t>
      </w:r>
      <w:r w:rsidR="00F362CB" w:rsidRPr="008C3C10">
        <w:rPr>
          <w:rFonts w:ascii="Arial" w:hAnsi="Arial" w:cs="Arial"/>
        </w:rPr>
        <w:t xml:space="preserve">per una </w:t>
      </w:r>
      <w:r w:rsidR="00F362CB" w:rsidRPr="00F362CB">
        <w:rPr>
          <w:rFonts w:ascii="Arial" w:hAnsi="Arial" w:cs="Arial"/>
          <w:b/>
          <w:bCs/>
        </w:rPr>
        <w:t>just transition</w:t>
      </w:r>
      <w:r w:rsidR="00F362CB" w:rsidRPr="008C3C10">
        <w:rPr>
          <w:rFonts w:ascii="Arial" w:hAnsi="Arial" w:cs="Arial"/>
        </w:rPr>
        <w:t>, una transizione energetica che consenta di preservare l’ambiente</w:t>
      </w:r>
      <w:r w:rsidR="00F362CB">
        <w:rPr>
          <w:rFonts w:ascii="Arial" w:hAnsi="Arial" w:cs="Arial"/>
        </w:rPr>
        <w:t>,</w:t>
      </w:r>
      <w:r w:rsidR="00F362CB" w:rsidRPr="008C3C10">
        <w:rPr>
          <w:rFonts w:ascii="Arial" w:hAnsi="Arial" w:cs="Arial"/>
        </w:rPr>
        <w:t xml:space="preserve"> dare accesso all’energia a tutti</w:t>
      </w:r>
      <w:r w:rsidR="00F362CB">
        <w:rPr>
          <w:rFonts w:ascii="Arial" w:hAnsi="Arial" w:cs="Arial"/>
        </w:rPr>
        <w:t xml:space="preserve"> e</w:t>
      </w:r>
      <w:r w:rsidR="00616021">
        <w:rPr>
          <w:rFonts w:ascii="Arial" w:hAnsi="Arial" w:cs="Arial"/>
        </w:rPr>
        <w:t xml:space="preserve"> che sia al tempo stesso</w:t>
      </w:r>
      <w:r w:rsidR="00F362CB">
        <w:rPr>
          <w:rFonts w:ascii="Arial" w:hAnsi="Arial" w:cs="Arial"/>
        </w:rPr>
        <w:t xml:space="preserve"> </w:t>
      </w:r>
      <w:r w:rsidR="00F362CB" w:rsidRPr="008C3C10">
        <w:rPr>
          <w:rFonts w:ascii="Arial" w:hAnsi="Arial" w:cs="Arial"/>
        </w:rPr>
        <w:t>socialmente equa</w:t>
      </w:r>
      <w:r w:rsidR="00F362CB">
        <w:rPr>
          <w:rFonts w:ascii="Arial" w:hAnsi="Arial" w:cs="Arial"/>
        </w:rPr>
        <w:t xml:space="preserve">, </w:t>
      </w:r>
      <w:r w:rsidR="00AF304D">
        <w:rPr>
          <w:rFonts w:ascii="Arial" w:hAnsi="Arial" w:cs="Arial"/>
        </w:rPr>
        <w:lastRenderedPageBreak/>
        <w:t>come definito ne</w:t>
      </w:r>
      <w:r w:rsidR="00F362CB">
        <w:rPr>
          <w:rFonts w:ascii="Arial" w:hAnsi="Arial" w:cs="Arial"/>
        </w:rPr>
        <w:t xml:space="preserve">lla </w:t>
      </w:r>
      <w:r w:rsidR="008C3C10" w:rsidRPr="008C3C10">
        <w:rPr>
          <w:rFonts w:ascii="Arial" w:hAnsi="Arial" w:cs="Arial"/>
        </w:rPr>
        <w:t xml:space="preserve">nuova Mission legata </w:t>
      </w:r>
      <w:r w:rsidR="00B87ECF">
        <w:rPr>
          <w:rFonts w:ascii="Arial" w:hAnsi="Arial" w:cs="Arial"/>
        </w:rPr>
        <w:t>ai 17</w:t>
      </w:r>
      <w:r w:rsidR="008C3C10" w:rsidRPr="008C3C10">
        <w:rPr>
          <w:rFonts w:ascii="Arial" w:hAnsi="Arial" w:cs="Arial"/>
        </w:rPr>
        <w:t xml:space="preserve"> </w:t>
      </w:r>
      <w:r w:rsidR="00616021">
        <w:rPr>
          <w:rFonts w:ascii="Arial" w:hAnsi="Arial" w:cs="Arial"/>
        </w:rPr>
        <w:t>Obiettivi di Sviluppo Sostenibile (</w:t>
      </w:r>
      <w:r w:rsidR="008C3C10" w:rsidRPr="008C3C10">
        <w:rPr>
          <w:rFonts w:ascii="Arial" w:hAnsi="Arial" w:cs="Arial"/>
        </w:rPr>
        <w:t>SDGs</w:t>
      </w:r>
      <w:r w:rsidR="00616021">
        <w:rPr>
          <w:rFonts w:ascii="Arial" w:hAnsi="Arial" w:cs="Arial"/>
        </w:rPr>
        <w:t>) dell’</w:t>
      </w:r>
      <w:r w:rsidR="008C3C10" w:rsidRPr="008C3C10">
        <w:rPr>
          <w:rFonts w:ascii="Arial" w:hAnsi="Arial" w:cs="Arial"/>
        </w:rPr>
        <w:t xml:space="preserve"> ONU</w:t>
      </w:r>
      <w:r w:rsidR="00F362CB">
        <w:rPr>
          <w:rFonts w:ascii="Arial" w:hAnsi="Arial" w:cs="Arial"/>
        </w:rPr>
        <w:t>,</w:t>
      </w:r>
      <w:r w:rsidR="008C3C10" w:rsidRPr="008C3C10">
        <w:rPr>
          <w:rFonts w:ascii="Arial" w:hAnsi="Arial" w:cs="Arial"/>
        </w:rPr>
        <w:t xml:space="preserve"> </w:t>
      </w:r>
      <w:r w:rsidR="00AF304D">
        <w:rPr>
          <w:rFonts w:ascii="Arial" w:hAnsi="Arial" w:cs="Arial"/>
        </w:rPr>
        <w:t>grazie all’</w:t>
      </w:r>
      <w:r w:rsidR="008C3C10" w:rsidRPr="008C3C10">
        <w:rPr>
          <w:rFonts w:ascii="Arial" w:hAnsi="Arial" w:cs="Arial"/>
        </w:rPr>
        <w:t>evoluzione del</w:t>
      </w:r>
      <w:r w:rsidR="00F362CB">
        <w:rPr>
          <w:rFonts w:ascii="Arial" w:hAnsi="Arial" w:cs="Arial"/>
        </w:rPr>
        <w:t xml:space="preserve"> suo</w:t>
      </w:r>
      <w:r w:rsidR="008C3C10" w:rsidRPr="008C3C10">
        <w:rPr>
          <w:rFonts w:ascii="Arial" w:hAnsi="Arial" w:cs="Arial"/>
        </w:rPr>
        <w:t xml:space="preserve"> modello di business </w:t>
      </w:r>
      <w:r w:rsidR="00AF304D">
        <w:rPr>
          <w:rFonts w:ascii="Arial" w:hAnsi="Arial" w:cs="Arial"/>
        </w:rPr>
        <w:t xml:space="preserve">che </w:t>
      </w:r>
      <w:r w:rsidR="002B1888">
        <w:rPr>
          <w:rFonts w:ascii="Arial" w:hAnsi="Arial" w:cs="Arial"/>
        </w:rPr>
        <w:t>permetterà</w:t>
      </w:r>
      <w:r w:rsidR="00AF304D">
        <w:rPr>
          <w:rFonts w:ascii="Arial" w:hAnsi="Arial" w:cs="Arial"/>
        </w:rPr>
        <w:t xml:space="preserve"> all’azienda di </w:t>
      </w:r>
      <w:r w:rsidR="00AF304D" w:rsidRPr="00F362CB">
        <w:rPr>
          <w:rFonts w:ascii="Arial" w:hAnsi="Arial" w:cs="Arial"/>
        </w:rPr>
        <w:t xml:space="preserve">diventare leader nella </w:t>
      </w:r>
      <w:r w:rsidR="00616021">
        <w:rPr>
          <w:rFonts w:ascii="Arial" w:hAnsi="Arial" w:cs="Arial"/>
        </w:rPr>
        <w:t>produzione e vendita</w:t>
      </w:r>
      <w:r w:rsidR="00616021" w:rsidRPr="00F362CB">
        <w:rPr>
          <w:rFonts w:ascii="Arial" w:hAnsi="Arial" w:cs="Arial"/>
        </w:rPr>
        <w:t xml:space="preserve"> </w:t>
      </w:r>
      <w:r w:rsidR="00AF304D" w:rsidRPr="00F362CB">
        <w:rPr>
          <w:rFonts w:ascii="Arial" w:hAnsi="Arial" w:cs="Arial"/>
        </w:rPr>
        <w:t>di prodotti decarbonizzati</w:t>
      </w:r>
      <w:r w:rsidR="00AF304D">
        <w:rPr>
          <w:rFonts w:ascii="Arial" w:hAnsi="Arial" w:cs="Arial"/>
        </w:rPr>
        <w:t xml:space="preserve"> in base a</w:t>
      </w:r>
      <w:r w:rsidR="008C3C10" w:rsidRPr="008C3C10">
        <w:rPr>
          <w:rFonts w:ascii="Arial" w:hAnsi="Arial" w:cs="Arial"/>
        </w:rPr>
        <w:t xml:space="preserve">i target definiti dal Piano Strategico </w:t>
      </w:r>
      <w:r w:rsidR="008C3C10">
        <w:rPr>
          <w:rFonts w:ascii="Arial" w:hAnsi="Arial" w:cs="Arial"/>
        </w:rPr>
        <w:t>al 20</w:t>
      </w:r>
      <w:r w:rsidR="008C3C10" w:rsidRPr="008C3C10">
        <w:rPr>
          <w:rFonts w:ascii="Arial" w:hAnsi="Arial" w:cs="Arial"/>
        </w:rPr>
        <w:t>50</w:t>
      </w:r>
      <w:r w:rsidR="00F362CB">
        <w:rPr>
          <w:rFonts w:ascii="Arial" w:hAnsi="Arial" w:cs="Arial"/>
        </w:rPr>
        <w:t>.</w:t>
      </w:r>
    </w:p>
    <w:p w14:paraId="0AD80A97" w14:textId="77777777" w:rsidR="008C3C10" w:rsidRDefault="00694C14" w:rsidP="0003739C">
      <w:pPr>
        <w:spacing w:line="360" w:lineRule="auto"/>
        <w:jc w:val="both"/>
        <w:rPr>
          <w:rFonts w:ascii="Arial" w:hAnsi="Arial" w:cs="Arial"/>
        </w:rPr>
      </w:pPr>
      <w:r>
        <w:rPr>
          <w:rFonts w:ascii="Arial" w:hAnsi="Arial" w:cs="Arial"/>
        </w:rPr>
        <w:t xml:space="preserve">I contenuti della presenza Eni </w:t>
      </w:r>
      <w:r w:rsidR="0033383D">
        <w:rPr>
          <w:rFonts w:ascii="Arial" w:hAnsi="Arial" w:cs="Arial"/>
        </w:rPr>
        <w:t>si snoderanno lungo tre filoni tematici</w:t>
      </w:r>
      <w:r w:rsidR="007C0108">
        <w:rPr>
          <w:rFonts w:ascii="Arial" w:hAnsi="Arial" w:cs="Arial"/>
        </w:rPr>
        <w:t xml:space="preserve"> nei quali verranno presentati</w:t>
      </w:r>
      <w:r w:rsidR="0033383D">
        <w:rPr>
          <w:rFonts w:ascii="Arial" w:hAnsi="Arial" w:cs="Arial"/>
        </w:rPr>
        <w:t>:</w:t>
      </w:r>
    </w:p>
    <w:p w14:paraId="1D1B0193" w14:textId="664BA92C" w:rsidR="0033383D" w:rsidRPr="00B264F0" w:rsidRDefault="00B264F0" w:rsidP="00BC0BD5">
      <w:pPr>
        <w:pStyle w:val="Paragrafoelenco"/>
        <w:numPr>
          <w:ilvl w:val="0"/>
          <w:numId w:val="6"/>
        </w:numPr>
        <w:spacing w:line="360" w:lineRule="auto"/>
        <w:ind w:left="567" w:hanging="283"/>
        <w:jc w:val="both"/>
        <w:rPr>
          <w:rFonts w:ascii="Arial" w:hAnsi="Arial" w:cs="Arial"/>
          <w:b/>
        </w:rPr>
      </w:pPr>
      <w:r>
        <w:rPr>
          <w:rFonts w:ascii="Arial" w:hAnsi="Arial" w:cs="Arial"/>
          <w:b/>
        </w:rPr>
        <w:t>L</w:t>
      </w:r>
      <w:r w:rsidR="006D02B9" w:rsidRPr="00B264F0">
        <w:rPr>
          <w:rFonts w:ascii="Arial" w:hAnsi="Arial" w:cs="Arial"/>
          <w:b/>
        </w:rPr>
        <w:t>e</w:t>
      </w:r>
      <w:r w:rsidR="00B87ECF" w:rsidRPr="00B264F0">
        <w:rPr>
          <w:rFonts w:ascii="Arial" w:hAnsi="Arial" w:cs="Arial"/>
          <w:b/>
        </w:rPr>
        <w:t xml:space="preserve"> innovazioni tecnologiche</w:t>
      </w:r>
      <w:r w:rsidR="00E60446" w:rsidRPr="00B264F0">
        <w:rPr>
          <w:rFonts w:ascii="Arial" w:hAnsi="Arial" w:cs="Arial"/>
          <w:b/>
        </w:rPr>
        <w:t xml:space="preserve"> per la decarbonizzazione</w:t>
      </w:r>
    </w:p>
    <w:p w14:paraId="30181927" w14:textId="6D8EA17E" w:rsidR="006D02B9" w:rsidRPr="00E60446" w:rsidRDefault="00B264F0" w:rsidP="00BC0BD5">
      <w:pPr>
        <w:pStyle w:val="Paragrafoelenco"/>
        <w:numPr>
          <w:ilvl w:val="0"/>
          <w:numId w:val="6"/>
        </w:numPr>
        <w:spacing w:line="360" w:lineRule="auto"/>
        <w:ind w:left="567" w:hanging="283"/>
        <w:jc w:val="both"/>
        <w:rPr>
          <w:rFonts w:ascii="Arial" w:hAnsi="Arial" w:cs="Arial"/>
          <w:bCs/>
        </w:rPr>
      </w:pPr>
      <w:r>
        <w:rPr>
          <w:rFonts w:ascii="Arial" w:hAnsi="Arial" w:cs="Arial"/>
          <w:b/>
          <w:bCs/>
        </w:rPr>
        <w:t>JUST (Join Us in a Sustainable Transition),</w:t>
      </w:r>
      <w:r>
        <w:rPr>
          <w:rFonts w:ascii="Arial" w:hAnsi="Arial" w:cs="Arial"/>
        </w:rPr>
        <w:t> è un programma di iniziative rivolte ai fornitori Eni, di oggi e di domani, per coinvolgerli nella trasformazione di Eni e costruire insieme un ecosistema di imprese protagoniste di una transizione energetica equa e sostenibile. </w:t>
      </w:r>
      <w:r>
        <w:rPr>
          <w:rFonts w:ascii="Arial" w:hAnsi="Arial" w:cs="Arial"/>
          <w:shd w:val="clear" w:color="auto" w:fill="FFFFFF"/>
        </w:rPr>
        <w:t>Una sfida per il futuro dell’energia in cui i fornitori di Eni hanno un ruolo chiave</w:t>
      </w:r>
      <w:r w:rsidR="00B87ECF" w:rsidRPr="00E60446">
        <w:rPr>
          <w:rFonts w:ascii="Arial" w:hAnsi="Arial" w:cs="Arial"/>
          <w:bCs/>
        </w:rPr>
        <w:t>;</w:t>
      </w:r>
    </w:p>
    <w:p w14:paraId="2789C237" w14:textId="205D01B6" w:rsidR="0033383D" w:rsidRPr="00E60446" w:rsidRDefault="007C0108" w:rsidP="00BC0BD5">
      <w:pPr>
        <w:pStyle w:val="Paragrafoelenco"/>
        <w:numPr>
          <w:ilvl w:val="0"/>
          <w:numId w:val="6"/>
        </w:numPr>
        <w:spacing w:line="360" w:lineRule="auto"/>
        <w:ind w:left="567" w:hanging="283"/>
        <w:jc w:val="both"/>
        <w:rPr>
          <w:rFonts w:ascii="Arial" w:hAnsi="Arial" w:cs="Arial"/>
          <w:bCs/>
        </w:rPr>
      </w:pPr>
      <w:r w:rsidRPr="00B264F0">
        <w:rPr>
          <w:rFonts w:ascii="Arial" w:hAnsi="Arial" w:cs="Arial"/>
          <w:b/>
        </w:rPr>
        <w:t xml:space="preserve">JOULE, </w:t>
      </w:r>
      <w:r w:rsidR="00616021" w:rsidRPr="00B264F0">
        <w:rPr>
          <w:rFonts w:ascii="Arial" w:eastAsia="Times New Roman" w:hAnsi="Arial" w:cs="Arial"/>
          <w:b/>
          <w:color w:val="000000"/>
        </w:rPr>
        <w:t>la Scuola di Eni per l’Impresa</w:t>
      </w:r>
      <w:r w:rsidR="00B87ECF" w:rsidRPr="00E60446">
        <w:rPr>
          <w:rFonts w:ascii="Arial" w:hAnsi="Arial" w:cs="Arial"/>
          <w:bCs/>
        </w:rPr>
        <w:t xml:space="preserve">, </w:t>
      </w:r>
      <w:r w:rsidR="00E60446" w:rsidRPr="00E60446">
        <w:rPr>
          <w:rFonts w:ascii="Arial" w:hAnsi="Arial" w:cs="Arial"/>
          <w:bCs/>
        </w:rPr>
        <w:t xml:space="preserve">appena </w:t>
      </w:r>
      <w:r w:rsidR="00B87ECF" w:rsidRPr="00E60446">
        <w:rPr>
          <w:rFonts w:ascii="Arial" w:hAnsi="Arial" w:cs="Arial"/>
          <w:bCs/>
        </w:rPr>
        <w:t>avviata</w:t>
      </w:r>
      <w:r w:rsidR="00E60446" w:rsidRPr="00E60446">
        <w:rPr>
          <w:rFonts w:ascii="Arial" w:hAnsi="Arial" w:cs="Arial"/>
          <w:bCs/>
        </w:rPr>
        <w:t xml:space="preserve"> e</w:t>
      </w:r>
      <w:r w:rsidR="00B87ECF" w:rsidRPr="00E60446">
        <w:rPr>
          <w:rFonts w:ascii="Arial" w:hAnsi="Arial" w:cs="Arial"/>
          <w:bCs/>
        </w:rPr>
        <w:t xml:space="preserve"> in grado di contare </w:t>
      </w:r>
      <w:r w:rsidR="00B264F0">
        <w:rPr>
          <w:rFonts w:ascii="Arial" w:hAnsi="Arial" w:cs="Arial"/>
          <w:bCs/>
        </w:rPr>
        <w:t>circa 5.000</w:t>
      </w:r>
      <w:r w:rsidR="00B87ECF" w:rsidRPr="00E60446">
        <w:rPr>
          <w:rFonts w:ascii="Arial" w:hAnsi="Arial" w:cs="Arial"/>
          <w:bCs/>
        </w:rPr>
        <w:t xml:space="preserve"> iscritti </w:t>
      </w:r>
      <w:r w:rsidR="00B264F0">
        <w:rPr>
          <w:rFonts w:ascii="Arial" w:hAnsi="Arial" w:cs="Arial"/>
          <w:bCs/>
        </w:rPr>
        <w:t xml:space="preserve">in un mese </w:t>
      </w:r>
      <w:r w:rsidR="00B87ECF" w:rsidRPr="00E60446">
        <w:rPr>
          <w:rFonts w:ascii="Arial" w:hAnsi="Arial" w:cs="Arial"/>
          <w:bCs/>
        </w:rPr>
        <w:t>alla piattaforma formativa Open e 7 percorsi di incubazione con altrettante startup innovative</w:t>
      </w:r>
    </w:p>
    <w:p w14:paraId="6AEC71AC" w14:textId="2ED61685" w:rsidR="007C0108" w:rsidRDefault="007C0108" w:rsidP="007C0108">
      <w:pPr>
        <w:spacing w:line="360" w:lineRule="auto"/>
        <w:jc w:val="both"/>
        <w:rPr>
          <w:rFonts w:ascii="Arial" w:hAnsi="Arial" w:cs="Arial"/>
          <w:b/>
          <w:bCs/>
        </w:rPr>
      </w:pPr>
      <w:r>
        <w:rPr>
          <w:rFonts w:ascii="Arial" w:hAnsi="Arial" w:cs="Arial"/>
          <w:b/>
          <w:bCs/>
        </w:rPr>
        <w:t xml:space="preserve">1. </w:t>
      </w:r>
      <w:r w:rsidRPr="007C0108">
        <w:rPr>
          <w:rFonts w:ascii="Arial" w:hAnsi="Arial" w:cs="Arial"/>
          <w:b/>
          <w:bCs/>
        </w:rPr>
        <w:t xml:space="preserve">Le </w:t>
      </w:r>
      <w:r w:rsidR="002D3D2F">
        <w:rPr>
          <w:rFonts w:ascii="Arial" w:hAnsi="Arial" w:cs="Arial"/>
          <w:b/>
          <w:bCs/>
        </w:rPr>
        <w:t xml:space="preserve">innovazioni </w:t>
      </w:r>
      <w:r w:rsidRPr="007C0108">
        <w:rPr>
          <w:rFonts w:ascii="Arial" w:hAnsi="Arial" w:cs="Arial"/>
          <w:b/>
          <w:bCs/>
        </w:rPr>
        <w:t>tecnologi</w:t>
      </w:r>
      <w:r w:rsidR="002D3D2F">
        <w:rPr>
          <w:rFonts w:ascii="Arial" w:hAnsi="Arial" w:cs="Arial"/>
          <w:b/>
          <w:bCs/>
        </w:rPr>
        <w:t>ch</w:t>
      </w:r>
      <w:r w:rsidRPr="007C0108">
        <w:rPr>
          <w:rFonts w:ascii="Arial" w:hAnsi="Arial" w:cs="Arial"/>
          <w:b/>
          <w:bCs/>
        </w:rPr>
        <w:t>e</w:t>
      </w:r>
    </w:p>
    <w:p w14:paraId="0BD1CE72" w14:textId="77777777" w:rsidR="00F73E4B" w:rsidRDefault="003447DC" w:rsidP="007C0108">
      <w:pPr>
        <w:spacing w:line="360" w:lineRule="auto"/>
        <w:jc w:val="both"/>
        <w:rPr>
          <w:rFonts w:ascii="Arial" w:hAnsi="Arial" w:cs="Arial"/>
        </w:rPr>
      </w:pPr>
      <w:r>
        <w:rPr>
          <w:rFonts w:ascii="Arial" w:hAnsi="Arial" w:cs="Arial"/>
        </w:rPr>
        <w:t>Le tecnologie, insieme con le competenze, sono la leva strategica per raggiungere gli ambiziosi obiettivi in termini di decarbonizzazione che Eni si è data nel Piano Strategico al 2030 e 2050: dalla generazione di energia elettrica da moto ondoso al riciclo chimico dei rifiuti in plastica, dal</w:t>
      </w:r>
      <w:r w:rsidR="00445134">
        <w:rPr>
          <w:rFonts w:ascii="Arial" w:hAnsi="Arial" w:cs="Arial"/>
        </w:rPr>
        <w:t xml:space="preserve"> riutilizzo</w:t>
      </w:r>
      <w:r w:rsidRPr="003447DC">
        <w:rPr>
          <w:rFonts w:ascii="Arial" w:hAnsi="Arial" w:cs="Arial"/>
        </w:rPr>
        <w:t xml:space="preserve"> di oli vegetali esausti </w:t>
      </w:r>
      <w:r w:rsidR="00445134">
        <w:rPr>
          <w:rFonts w:ascii="Arial" w:hAnsi="Arial" w:cs="Arial"/>
        </w:rPr>
        <w:t xml:space="preserve">o della </w:t>
      </w:r>
      <w:r w:rsidR="00445134" w:rsidRPr="00445134">
        <w:rPr>
          <w:rFonts w:ascii="Arial" w:hAnsi="Arial" w:cs="Arial"/>
        </w:rPr>
        <w:t>frazione organica dei rifiuti solidi</w:t>
      </w:r>
      <w:r w:rsidR="00445134">
        <w:rPr>
          <w:rFonts w:ascii="Arial" w:hAnsi="Arial" w:cs="Arial"/>
        </w:rPr>
        <w:t xml:space="preserve"> </w:t>
      </w:r>
      <w:r w:rsidR="00C6529D">
        <w:rPr>
          <w:rFonts w:ascii="Arial" w:hAnsi="Arial" w:cs="Arial"/>
        </w:rPr>
        <w:t xml:space="preserve">urbani </w:t>
      </w:r>
      <w:r w:rsidR="00445134">
        <w:rPr>
          <w:rFonts w:ascii="Arial" w:hAnsi="Arial" w:cs="Arial"/>
        </w:rPr>
        <w:t>per trasformarli</w:t>
      </w:r>
      <w:r w:rsidR="00445134" w:rsidRPr="00445134">
        <w:rPr>
          <w:rFonts w:ascii="Arial" w:hAnsi="Arial" w:cs="Arial"/>
        </w:rPr>
        <w:t xml:space="preserve"> </w:t>
      </w:r>
      <w:r w:rsidRPr="003447DC">
        <w:rPr>
          <w:rFonts w:ascii="Arial" w:hAnsi="Arial" w:cs="Arial"/>
        </w:rPr>
        <w:t>in bio</w:t>
      </w:r>
      <w:r w:rsidR="00445134">
        <w:rPr>
          <w:rFonts w:ascii="Arial" w:hAnsi="Arial" w:cs="Arial"/>
        </w:rPr>
        <w:t xml:space="preserve"> olio che può essere usato come carburante per le navi, dalla cattura, stoccaggio e riutilizzo della CO</w:t>
      </w:r>
      <w:r w:rsidR="00445134" w:rsidRPr="00C6529D">
        <w:rPr>
          <w:rFonts w:ascii="Arial" w:hAnsi="Arial" w:cs="Arial"/>
          <w:vertAlign w:val="subscript"/>
        </w:rPr>
        <w:t>2</w:t>
      </w:r>
      <w:r w:rsidR="00445134">
        <w:rPr>
          <w:rFonts w:ascii="Arial" w:hAnsi="Arial" w:cs="Arial"/>
        </w:rPr>
        <w:t xml:space="preserve"> alle soluzioni </w:t>
      </w:r>
      <w:r w:rsidR="00C6529D">
        <w:rPr>
          <w:rFonts w:ascii="Arial" w:hAnsi="Arial" w:cs="Arial"/>
        </w:rPr>
        <w:t xml:space="preserve">per la </w:t>
      </w:r>
      <w:r w:rsidR="00C6529D" w:rsidRPr="00C6529D">
        <w:rPr>
          <w:rFonts w:ascii="Arial" w:hAnsi="Arial" w:cs="Arial"/>
        </w:rPr>
        <w:t>riqualificazione energetica degli edifici</w:t>
      </w:r>
      <w:r w:rsidR="00C6529D">
        <w:rPr>
          <w:rFonts w:ascii="Arial" w:hAnsi="Arial" w:cs="Arial"/>
        </w:rPr>
        <w:t xml:space="preserve"> ed il fotovoltaico domestico.</w:t>
      </w:r>
    </w:p>
    <w:p w14:paraId="0AE9A1BE" w14:textId="5BFBC22C" w:rsidR="00F73E4B" w:rsidRDefault="00C6529D" w:rsidP="007C0108">
      <w:pPr>
        <w:spacing w:line="360" w:lineRule="auto"/>
        <w:jc w:val="both"/>
        <w:rPr>
          <w:rFonts w:ascii="Arial" w:hAnsi="Arial" w:cs="Arial"/>
        </w:rPr>
      </w:pPr>
      <w:r>
        <w:rPr>
          <w:rFonts w:ascii="Arial" w:hAnsi="Arial" w:cs="Arial"/>
        </w:rPr>
        <w:t xml:space="preserve">Tecnologie e competenze che vengono messe anche a disposizione del Paese e della ricerca mondiale </w:t>
      </w:r>
      <w:r w:rsidR="00F73E4B">
        <w:rPr>
          <w:rFonts w:ascii="Arial" w:hAnsi="Arial" w:cs="Arial"/>
        </w:rPr>
        <w:t>contro la pandemia</w:t>
      </w:r>
      <w:r>
        <w:rPr>
          <w:rFonts w:ascii="Arial" w:hAnsi="Arial" w:cs="Arial"/>
        </w:rPr>
        <w:t>: Eni partecipa</w:t>
      </w:r>
      <w:r w:rsidR="00F73E4B">
        <w:rPr>
          <w:rFonts w:ascii="Arial" w:hAnsi="Arial" w:cs="Arial"/>
        </w:rPr>
        <w:t>,</w:t>
      </w:r>
      <w:r>
        <w:rPr>
          <w:rFonts w:ascii="Arial" w:hAnsi="Arial" w:cs="Arial"/>
        </w:rPr>
        <w:t xml:space="preserve"> infatti</w:t>
      </w:r>
      <w:r w:rsidR="00F73E4B">
        <w:rPr>
          <w:rFonts w:ascii="Arial" w:hAnsi="Arial" w:cs="Arial"/>
        </w:rPr>
        <w:t xml:space="preserve">, </w:t>
      </w:r>
      <w:r w:rsidR="00064A01">
        <w:rPr>
          <w:rFonts w:ascii="Arial" w:hAnsi="Arial" w:cs="Arial"/>
        </w:rPr>
        <w:t xml:space="preserve">al consorzio </w:t>
      </w:r>
      <w:r w:rsidR="00064A01" w:rsidRPr="00F73E4B">
        <w:rPr>
          <w:rFonts w:ascii="Arial" w:hAnsi="Arial" w:cs="Arial"/>
        </w:rPr>
        <w:t>Exscalate4CoV</w:t>
      </w:r>
      <w:r w:rsidR="00064A01">
        <w:rPr>
          <w:rFonts w:ascii="Arial" w:hAnsi="Arial" w:cs="Arial"/>
        </w:rPr>
        <w:t xml:space="preserve"> </w:t>
      </w:r>
      <w:r w:rsidR="00F64D87">
        <w:rPr>
          <w:rFonts w:ascii="Arial" w:hAnsi="Arial" w:cs="Arial"/>
        </w:rPr>
        <w:t xml:space="preserve">con </w:t>
      </w:r>
      <w:r w:rsidR="00064A01">
        <w:rPr>
          <w:rFonts w:ascii="Arial" w:hAnsi="Arial" w:cs="Arial"/>
        </w:rPr>
        <w:t>le competenze delle sue persone sulla modellazione molecolare e la potenza di calcolo di HPC5 (uno dei pi</w:t>
      </w:r>
      <w:r w:rsidR="00064A01" w:rsidRPr="00F73E4B">
        <w:rPr>
          <w:rFonts w:ascii="Arial" w:hAnsi="Arial" w:cs="Arial"/>
        </w:rPr>
        <w:t>ù potent</w:t>
      </w:r>
      <w:r w:rsidR="00064A01">
        <w:rPr>
          <w:rFonts w:ascii="Arial" w:hAnsi="Arial" w:cs="Arial"/>
        </w:rPr>
        <w:t>i</w:t>
      </w:r>
      <w:r w:rsidR="00064A01" w:rsidRPr="00F73E4B">
        <w:rPr>
          <w:rFonts w:ascii="Arial" w:hAnsi="Arial" w:cs="Arial"/>
        </w:rPr>
        <w:t xml:space="preserve"> computer industriale ad alte prestazioni al mondo</w:t>
      </w:r>
      <w:r w:rsidR="00064A01">
        <w:rPr>
          <w:rFonts w:ascii="Arial" w:hAnsi="Arial" w:cs="Arial"/>
        </w:rPr>
        <w:t>, con</w:t>
      </w:r>
      <w:r w:rsidR="00064A01" w:rsidRPr="00F73E4B">
        <w:rPr>
          <w:rFonts w:ascii="Arial" w:hAnsi="Arial" w:cs="Arial"/>
        </w:rPr>
        <w:t xml:space="preserve"> una potenza di picco di oltre 50 PetaFlop/s</w:t>
      </w:r>
      <w:r w:rsidR="00064A01">
        <w:rPr>
          <w:rFonts w:ascii="Arial" w:hAnsi="Arial" w:cs="Arial"/>
        </w:rPr>
        <w:t>). Il consorzio</w:t>
      </w:r>
      <w:r w:rsidR="00F73E4B">
        <w:rPr>
          <w:rFonts w:ascii="Arial" w:hAnsi="Arial" w:cs="Arial"/>
        </w:rPr>
        <w:t xml:space="preserve">, </w:t>
      </w:r>
      <w:r w:rsidR="00F73E4B" w:rsidRPr="00F73E4B">
        <w:rPr>
          <w:rFonts w:ascii="Arial" w:hAnsi="Arial" w:cs="Arial"/>
        </w:rPr>
        <w:t>composto da 18 enti tra università, centri di ricerca e società private in tutta Europa</w:t>
      </w:r>
      <w:r w:rsidR="00F73E4B">
        <w:rPr>
          <w:rFonts w:ascii="Arial" w:hAnsi="Arial" w:cs="Arial"/>
        </w:rPr>
        <w:t xml:space="preserve">, ha come obiettivo </w:t>
      </w:r>
      <w:r w:rsidR="00F73E4B" w:rsidRPr="00F73E4B">
        <w:rPr>
          <w:rFonts w:ascii="Arial" w:hAnsi="Arial" w:cs="Arial"/>
        </w:rPr>
        <w:t xml:space="preserve">individuare i farmaci </w:t>
      </w:r>
      <w:r w:rsidR="00F73E4B" w:rsidRPr="00F73E4B">
        <w:rPr>
          <w:rFonts w:ascii="Arial" w:hAnsi="Arial" w:cs="Arial"/>
        </w:rPr>
        <w:lastRenderedPageBreak/>
        <w:t xml:space="preserve">più sicuri e promettenti per il trattamento immediato </w:t>
      </w:r>
      <w:r w:rsidR="00F73E4B">
        <w:rPr>
          <w:rFonts w:ascii="Arial" w:hAnsi="Arial" w:cs="Arial"/>
        </w:rPr>
        <w:t xml:space="preserve">dell’infezione da </w:t>
      </w:r>
      <w:r w:rsidR="008113E2">
        <w:rPr>
          <w:rFonts w:ascii="Arial" w:hAnsi="Arial" w:cs="Arial"/>
        </w:rPr>
        <w:t xml:space="preserve">coronavirus </w:t>
      </w:r>
      <w:r w:rsidR="00064A01" w:rsidRPr="00064A01">
        <w:rPr>
          <w:rFonts w:ascii="Arial" w:hAnsi="Arial" w:cs="Arial"/>
        </w:rPr>
        <w:t>SARS-CoV-2</w:t>
      </w:r>
      <w:r w:rsidR="00F73E4B" w:rsidRPr="00F73E4B">
        <w:rPr>
          <w:rFonts w:ascii="Arial" w:hAnsi="Arial" w:cs="Arial"/>
        </w:rPr>
        <w:t xml:space="preserve"> a cui seguirà l’individuazione di molecole capaci di inibir</w:t>
      </w:r>
      <w:r w:rsidR="00064A01">
        <w:rPr>
          <w:rFonts w:ascii="Arial" w:hAnsi="Arial" w:cs="Arial"/>
        </w:rPr>
        <w:t>n</w:t>
      </w:r>
      <w:r w:rsidR="00F73E4B" w:rsidRPr="00F73E4B">
        <w:rPr>
          <w:rFonts w:ascii="Arial" w:hAnsi="Arial" w:cs="Arial"/>
        </w:rPr>
        <w:t>e la patogenesi</w:t>
      </w:r>
      <w:r w:rsidR="00064A01">
        <w:rPr>
          <w:rFonts w:ascii="Arial" w:hAnsi="Arial" w:cs="Arial"/>
        </w:rPr>
        <w:t>.</w:t>
      </w:r>
    </w:p>
    <w:p w14:paraId="6BA303AD" w14:textId="77777777" w:rsidR="00B264F0" w:rsidRPr="00B264F0" w:rsidRDefault="00B264F0" w:rsidP="00B264F0">
      <w:pPr>
        <w:spacing w:before="100" w:beforeAutospacing="1" w:after="100" w:afterAutospacing="1" w:line="330" w:lineRule="atLeast"/>
        <w:ind w:left="0"/>
        <w:jc w:val="both"/>
        <w:rPr>
          <w:lang w:val="en-US"/>
        </w:rPr>
      </w:pPr>
      <w:r>
        <w:rPr>
          <w:rFonts w:ascii="Arial" w:hAnsi="Arial" w:cs="Arial"/>
          <w:b/>
          <w:bCs/>
          <w:lang w:val="en-US"/>
        </w:rPr>
        <w:t>2. Il programma JUST (Join Us in a Sustainable Transition)</w:t>
      </w:r>
    </w:p>
    <w:p w14:paraId="67D1022D" w14:textId="77777777" w:rsidR="00B264F0" w:rsidRDefault="00B264F0" w:rsidP="00B264F0">
      <w:pPr>
        <w:spacing w:before="100" w:beforeAutospacing="1" w:after="100" w:afterAutospacing="1" w:line="360" w:lineRule="auto"/>
        <w:jc w:val="both"/>
      </w:pPr>
      <w:r>
        <w:rPr>
          <w:rFonts w:ascii="Arial" w:hAnsi="Arial" w:cs="Arial"/>
        </w:rPr>
        <w:t>JUST è un programma che coinvolge l'intera supply chain Eni, con iniziative concrete e un dialogo aperto sui temi della sostenibilità ambientale, sociale ed economica. Condividere valori e obiettivi, stimolare e promuovere nuove idee, confrontarsi su esperienze e best practices, valorizzando le migliori competenze e soluzioni del mercato della fornitura, sono solo alcune delle iniziative JUST per accelerare la transizione energetica.</w:t>
      </w:r>
      <w:r>
        <w:rPr>
          <w:rFonts w:ascii="Arial" w:hAnsi="Arial" w:cs="Arial"/>
          <w:shd w:val="clear" w:color="auto" w:fill="FFFFFF"/>
        </w:rPr>
        <w:t> </w:t>
      </w:r>
      <w:r>
        <w:rPr>
          <w:rFonts w:ascii="Arial" w:hAnsi="Arial" w:cs="Arial"/>
        </w:rPr>
        <w:t>Iniziative aperte alle aziende con cui Eni già collabora, a nuovi player e alle realtà emergenti portatrici di innovazione. </w:t>
      </w:r>
      <w:r>
        <w:rPr>
          <w:rFonts w:ascii="Arial" w:hAnsi="Arial" w:cs="Arial"/>
          <w:shd w:val="clear" w:color="auto" w:fill="FFFFFF"/>
        </w:rPr>
        <w:t>Con JUST Eni vuole che i fornitori diventino protagonisti di una transizione energetica equa e sostenibile ed introduce diverse novità anche nel processo di Procurement: un rafforzamento dei criteri di sostenibilità nelle valutazioni di qualifica e scelta dei partner, un supporto attivo nella crescita sostenibile della filiera energetica tramite piani di sviluppo condivisi, l’inserimento di meccanismi premianti e “bonus sostenibilità” nelle gare.</w:t>
      </w:r>
    </w:p>
    <w:p w14:paraId="341F5DC2" w14:textId="128589D9" w:rsidR="00DB11B6" w:rsidRPr="00DB11B6" w:rsidRDefault="00DB11B6" w:rsidP="00DB11B6">
      <w:pPr>
        <w:spacing w:line="360" w:lineRule="auto"/>
        <w:jc w:val="both"/>
        <w:rPr>
          <w:rFonts w:ascii="Arial" w:hAnsi="Arial" w:cs="Arial"/>
          <w:b/>
          <w:bCs/>
        </w:rPr>
      </w:pPr>
      <w:r w:rsidRPr="00DB11B6">
        <w:rPr>
          <w:rFonts w:ascii="Arial" w:hAnsi="Arial" w:cs="Arial"/>
          <w:b/>
          <w:bCs/>
        </w:rPr>
        <w:t xml:space="preserve">3. JOULE, </w:t>
      </w:r>
      <w:r w:rsidR="00616021" w:rsidRPr="00616021">
        <w:rPr>
          <w:rFonts w:ascii="Arial" w:hAnsi="Arial" w:cs="Arial"/>
          <w:b/>
          <w:bCs/>
        </w:rPr>
        <w:t>la Scuola di Eni per l’Impresa</w:t>
      </w:r>
    </w:p>
    <w:p w14:paraId="325CBADD" w14:textId="322601B3" w:rsidR="001E5D33" w:rsidRPr="00A23F47" w:rsidRDefault="00DB11B6" w:rsidP="00DB11B6">
      <w:pPr>
        <w:spacing w:line="360" w:lineRule="auto"/>
        <w:jc w:val="both"/>
        <w:rPr>
          <w:rFonts w:ascii="Arial" w:hAnsi="Arial" w:cs="Arial"/>
          <w:sz w:val="28"/>
          <w:szCs w:val="28"/>
          <w:u w:val="single"/>
        </w:rPr>
      </w:pPr>
      <w:r w:rsidRPr="00DB11B6">
        <w:rPr>
          <w:rFonts w:ascii="Arial" w:hAnsi="Arial" w:cs="Arial"/>
        </w:rPr>
        <w:t>La mission di Joule è formare e sostenere nel proprio sviluppo chi vuole fare impresa, crescere e fare crescere I'Italia in maniera sostenibile, for</w:t>
      </w:r>
      <w:r w:rsidR="004C4805">
        <w:rPr>
          <w:rFonts w:ascii="Arial" w:hAnsi="Arial" w:cs="Arial"/>
        </w:rPr>
        <w:t>nendo</w:t>
      </w:r>
      <w:r w:rsidRPr="00DB11B6">
        <w:rPr>
          <w:rFonts w:ascii="Arial" w:hAnsi="Arial" w:cs="Arial"/>
        </w:rPr>
        <w:t xml:space="preserve"> </w:t>
      </w:r>
      <w:r w:rsidR="004C4805">
        <w:rPr>
          <w:rFonts w:ascii="Arial" w:hAnsi="Arial" w:cs="Arial"/>
        </w:rPr>
        <w:t>al</w:t>
      </w:r>
      <w:r w:rsidRPr="00DB11B6">
        <w:rPr>
          <w:rFonts w:ascii="Arial" w:hAnsi="Arial" w:cs="Arial"/>
        </w:rPr>
        <w:t xml:space="preserve">le aspiranti e </w:t>
      </w:r>
      <w:r w:rsidR="004C4805">
        <w:rPr>
          <w:rFonts w:ascii="Arial" w:hAnsi="Arial" w:cs="Arial"/>
        </w:rPr>
        <w:t>a</w:t>
      </w:r>
      <w:r w:rsidRPr="00DB11B6">
        <w:rPr>
          <w:rFonts w:ascii="Arial" w:hAnsi="Arial" w:cs="Arial"/>
        </w:rPr>
        <w:t>gli aspiranti imprenditori strumenti</w:t>
      </w:r>
      <w:r w:rsidR="004C4805">
        <w:rPr>
          <w:rFonts w:ascii="Arial" w:hAnsi="Arial" w:cs="Arial"/>
        </w:rPr>
        <w:t xml:space="preserve"> e</w:t>
      </w:r>
      <w:r w:rsidRPr="00DB11B6">
        <w:rPr>
          <w:rFonts w:ascii="Arial" w:hAnsi="Arial" w:cs="Arial"/>
        </w:rPr>
        <w:t xml:space="preserve"> competenze</w:t>
      </w:r>
      <w:r w:rsidR="004C4805">
        <w:rPr>
          <w:rFonts w:ascii="Arial" w:hAnsi="Arial" w:cs="Arial"/>
        </w:rPr>
        <w:t>,</w:t>
      </w:r>
      <w:r w:rsidRPr="00DB11B6">
        <w:rPr>
          <w:rFonts w:ascii="Arial" w:hAnsi="Arial" w:cs="Arial"/>
        </w:rPr>
        <w:t xml:space="preserve"> con moduli </w:t>
      </w:r>
      <w:r w:rsidR="004C4805">
        <w:rPr>
          <w:rFonts w:ascii="Arial" w:hAnsi="Arial" w:cs="Arial"/>
        </w:rPr>
        <w:t xml:space="preserve">formativi </w:t>
      </w:r>
      <w:r w:rsidRPr="00DB11B6">
        <w:rPr>
          <w:rFonts w:ascii="Arial" w:hAnsi="Arial" w:cs="Arial"/>
        </w:rPr>
        <w:t>in aula e a distanza. Inoltre, supporta chi ha già avviato un’impresa e vuole svilupparla.</w:t>
      </w:r>
      <w:r w:rsidR="004C4805">
        <w:rPr>
          <w:rFonts w:ascii="Arial" w:hAnsi="Arial" w:cs="Arial"/>
        </w:rPr>
        <w:t xml:space="preserve"> </w:t>
      </w:r>
      <w:r w:rsidRPr="00DB11B6">
        <w:rPr>
          <w:rFonts w:ascii="Arial" w:hAnsi="Arial" w:cs="Arial"/>
        </w:rPr>
        <w:t xml:space="preserve">Lo Human Knowledge Program di Joule è un'esperienza innovativa, iniziata a ottobre 2020 con un percorso in aula e distance, il Blended Program, e che continua ora con uno full distance learning, gratuito e aperto a tutti, </w:t>
      </w:r>
      <w:r w:rsidR="004C4805">
        <w:rPr>
          <w:rFonts w:ascii="Arial" w:hAnsi="Arial" w:cs="Arial"/>
        </w:rPr>
        <w:t>l’</w:t>
      </w:r>
      <w:r w:rsidRPr="00DB11B6">
        <w:rPr>
          <w:rFonts w:ascii="Arial" w:hAnsi="Arial" w:cs="Arial"/>
        </w:rPr>
        <w:t>Open Program</w:t>
      </w:r>
      <w:r w:rsidR="00B264F0">
        <w:rPr>
          <w:rFonts w:ascii="Arial" w:hAnsi="Arial" w:cs="Arial"/>
        </w:rPr>
        <w:t xml:space="preserve"> con</w:t>
      </w:r>
      <w:bookmarkStart w:id="0" w:name="_GoBack"/>
      <w:bookmarkEnd w:id="0"/>
      <w:r w:rsidR="00B264F0">
        <w:rPr>
          <w:rFonts w:ascii="Arial" w:hAnsi="Arial" w:cs="Arial"/>
        </w:rPr>
        <w:t xml:space="preserve"> </w:t>
      </w:r>
      <w:r w:rsidR="00B264F0">
        <w:rPr>
          <w:rFonts w:ascii="Arial" w:hAnsi="Arial" w:cs="Arial"/>
          <w:bCs/>
        </w:rPr>
        <w:t>5.000</w:t>
      </w:r>
      <w:r w:rsidR="00B264F0" w:rsidRPr="00E60446">
        <w:rPr>
          <w:rFonts w:ascii="Arial" w:hAnsi="Arial" w:cs="Arial"/>
          <w:bCs/>
        </w:rPr>
        <w:t xml:space="preserve"> iscritti </w:t>
      </w:r>
      <w:r w:rsidR="00B264F0">
        <w:rPr>
          <w:rFonts w:ascii="Arial" w:hAnsi="Arial" w:cs="Arial"/>
          <w:bCs/>
        </w:rPr>
        <w:t>in un mese</w:t>
      </w:r>
      <w:r w:rsidRPr="00DB11B6">
        <w:rPr>
          <w:rFonts w:ascii="Arial" w:hAnsi="Arial" w:cs="Arial"/>
        </w:rPr>
        <w:t>. Infine, Energizer è l’</w:t>
      </w:r>
      <w:r w:rsidR="004C4805">
        <w:rPr>
          <w:rFonts w:ascii="Arial" w:hAnsi="Arial" w:cs="Arial"/>
        </w:rPr>
        <w:t xml:space="preserve"> “</w:t>
      </w:r>
      <w:r w:rsidRPr="00DB11B6">
        <w:rPr>
          <w:rFonts w:ascii="Arial" w:hAnsi="Arial" w:cs="Arial"/>
        </w:rPr>
        <w:t>hybrid accelerator</w:t>
      </w:r>
      <w:r w:rsidR="004C4805">
        <w:rPr>
          <w:rFonts w:ascii="Arial" w:hAnsi="Arial" w:cs="Arial"/>
        </w:rPr>
        <w:t>”</w:t>
      </w:r>
      <w:r w:rsidRPr="00DB11B6">
        <w:rPr>
          <w:rFonts w:ascii="Arial" w:hAnsi="Arial" w:cs="Arial"/>
        </w:rPr>
        <w:t xml:space="preserve"> che supporta chi ha già avviato una startup sostenibile.</w:t>
      </w:r>
    </w:p>
    <w:sectPr w:rsidR="001E5D33" w:rsidRPr="00A23F47" w:rsidSect="00814A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D312" w14:textId="77777777" w:rsidR="000D31B7" w:rsidRDefault="000D31B7" w:rsidP="00B22BF3">
      <w:pPr>
        <w:spacing w:before="0" w:after="0" w:line="240" w:lineRule="auto"/>
      </w:pPr>
      <w:r>
        <w:separator/>
      </w:r>
    </w:p>
  </w:endnote>
  <w:endnote w:type="continuationSeparator" w:id="0">
    <w:p w14:paraId="75B54DAD" w14:textId="77777777" w:rsidR="000D31B7" w:rsidRDefault="000D31B7" w:rsidP="00B22B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E034" w14:textId="77777777" w:rsidR="000D31B7" w:rsidRDefault="000D31B7" w:rsidP="00B22BF3">
      <w:pPr>
        <w:spacing w:before="0" w:after="0" w:line="240" w:lineRule="auto"/>
      </w:pPr>
      <w:r>
        <w:separator/>
      </w:r>
    </w:p>
  </w:footnote>
  <w:footnote w:type="continuationSeparator" w:id="0">
    <w:p w14:paraId="7D25B241" w14:textId="77777777" w:rsidR="000D31B7" w:rsidRDefault="000D31B7" w:rsidP="00B22B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36B54"/>
    <w:multiLevelType w:val="hybridMultilevel"/>
    <w:tmpl w:val="B5BECFB2"/>
    <w:lvl w:ilvl="0" w:tplc="988E049A">
      <w:start w:val="1"/>
      <w:numFmt w:val="bullet"/>
      <w:lvlText w:val="-"/>
      <w:lvlJc w:val="left"/>
      <w:pPr>
        <w:ind w:left="927"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3C9549D"/>
    <w:multiLevelType w:val="hybridMultilevel"/>
    <w:tmpl w:val="80C23400"/>
    <w:lvl w:ilvl="0" w:tplc="0410000F">
      <w:start w:val="1"/>
      <w:numFmt w:val="decimal"/>
      <w:lvlText w:val="%1."/>
      <w:lvlJc w:val="left"/>
      <w:pPr>
        <w:ind w:left="927"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A5E30D6"/>
    <w:multiLevelType w:val="hybridMultilevel"/>
    <w:tmpl w:val="3DBA8BD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4D9F197A"/>
    <w:multiLevelType w:val="hybridMultilevel"/>
    <w:tmpl w:val="71E8758A"/>
    <w:lvl w:ilvl="0" w:tplc="BCF6AE1C">
      <w:numFmt w:val="bullet"/>
      <w:lvlText w:val="-"/>
      <w:lvlJc w:val="left"/>
      <w:pPr>
        <w:ind w:left="417" w:hanging="360"/>
      </w:pPr>
      <w:rPr>
        <w:rFonts w:ascii="Arial" w:eastAsiaTheme="minorHAnsi" w:hAnsi="Arial" w:cs="Arial" w:hint="default"/>
        <w:lang w:val="en-US"/>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4" w15:restartNumberingAfterBreak="0">
    <w:nsid w:val="542264D6"/>
    <w:multiLevelType w:val="hybridMultilevel"/>
    <w:tmpl w:val="59465276"/>
    <w:lvl w:ilvl="0" w:tplc="988E049A">
      <w:start w:val="1"/>
      <w:numFmt w:val="bullet"/>
      <w:lvlText w:val="-"/>
      <w:lvlJc w:val="left"/>
      <w:pPr>
        <w:ind w:left="1494" w:hanging="360"/>
      </w:pPr>
      <w:rPr>
        <w:rFonts w:ascii="Arial" w:eastAsia="Calibr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5A5A0095"/>
    <w:multiLevelType w:val="hybridMultilevel"/>
    <w:tmpl w:val="CBC4AEC2"/>
    <w:lvl w:ilvl="0" w:tplc="FB70BB9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EF40A38"/>
    <w:multiLevelType w:val="hybridMultilevel"/>
    <w:tmpl w:val="82AC86F2"/>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867057A"/>
    <w:multiLevelType w:val="hybridMultilevel"/>
    <w:tmpl w:val="A4DC0BF2"/>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D7C72D2"/>
    <w:multiLevelType w:val="hybridMultilevel"/>
    <w:tmpl w:val="742C40A6"/>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8202693"/>
    <w:multiLevelType w:val="hybridMultilevel"/>
    <w:tmpl w:val="FC42F9AC"/>
    <w:lvl w:ilvl="0" w:tplc="988E049A">
      <w:start w:val="1"/>
      <w:numFmt w:val="bullet"/>
      <w:lvlText w:val="-"/>
      <w:lvlJc w:val="left"/>
      <w:pPr>
        <w:ind w:left="927"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0"/>
  </w:num>
  <w:num w:numId="6">
    <w:abstractNumId w:val="7"/>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28"/>
    <w:rsid w:val="0000303F"/>
    <w:rsid w:val="00004173"/>
    <w:rsid w:val="00034E96"/>
    <w:rsid w:val="0003641B"/>
    <w:rsid w:val="0003739C"/>
    <w:rsid w:val="000424FB"/>
    <w:rsid w:val="00064A01"/>
    <w:rsid w:val="00095758"/>
    <w:rsid w:val="000B001D"/>
    <w:rsid w:val="000D31B7"/>
    <w:rsid w:val="00123A69"/>
    <w:rsid w:val="001525B0"/>
    <w:rsid w:val="001C0615"/>
    <w:rsid w:val="001E5D33"/>
    <w:rsid w:val="002025F7"/>
    <w:rsid w:val="00204F02"/>
    <w:rsid w:val="002969D3"/>
    <w:rsid w:val="002B1888"/>
    <w:rsid w:val="002D3D2F"/>
    <w:rsid w:val="00315BC8"/>
    <w:rsid w:val="003276D7"/>
    <w:rsid w:val="0033383D"/>
    <w:rsid w:val="0033714E"/>
    <w:rsid w:val="0034255A"/>
    <w:rsid w:val="00343B67"/>
    <w:rsid w:val="003447DC"/>
    <w:rsid w:val="00345F85"/>
    <w:rsid w:val="003533DE"/>
    <w:rsid w:val="00375AB3"/>
    <w:rsid w:val="003B35B9"/>
    <w:rsid w:val="003C5B37"/>
    <w:rsid w:val="003F18CF"/>
    <w:rsid w:val="00413C73"/>
    <w:rsid w:val="00445134"/>
    <w:rsid w:val="00452BC7"/>
    <w:rsid w:val="004C4805"/>
    <w:rsid w:val="00544CA9"/>
    <w:rsid w:val="00546D65"/>
    <w:rsid w:val="00616021"/>
    <w:rsid w:val="00651A3C"/>
    <w:rsid w:val="006924E1"/>
    <w:rsid w:val="00694C14"/>
    <w:rsid w:val="006B5042"/>
    <w:rsid w:val="006D02B9"/>
    <w:rsid w:val="006E2612"/>
    <w:rsid w:val="00736AEC"/>
    <w:rsid w:val="0078277E"/>
    <w:rsid w:val="007C0108"/>
    <w:rsid w:val="007F5E50"/>
    <w:rsid w:val="008113E2"/>
    <w:rsid w:val="00814A32"/>
    <w:rsid w:val="0085210B"/>
    <w:rsid w:val="008563FB"/>
    <w:rsid w:val="00872D3F"/>
    <w:rsid w:val="00876209"/>
    <w:rsid w:val="008C3C10"/>
    <w:rsid w:val="008C7865"/>
    <w:rsid w:val="008E0089"/>
    <w:rsid w:val="00917842"/>
    <w:rsid w:val="009223E3"/>
    <w:rsid w:val="00967628"/>
    <w:rsid w:val="009C10BD"/>
    <w:rsid w:val="009E7E36"/>
    <w:rsid w:val="009F0E28"/>
    <w:rsid w:val="009F38A8"/>
    <w:rsid w:val="00A23F47"/>
    <w:rsid w:val="00A25EB5"/>
    <w:rsid w:val="00A76BAD"/>
    <w:rsid w:val="00A82086"/>
    <w:rsid w:val="00AB661A"/>
    <w:rsid w:val="00AD2660"/>
    <w:rsid w:val="00AF304D"/>
    <w:rsid w:val="00B22BF3"/>
    <w:rsid w:val="00B264F0"/>
    <w:rsid w:val="00B8011A"/>
    <w:rsid w:val="00B87ECF"/>
    <w:rsid w:val="00BA7358"/>
    <w:rsid w:val="00BC0BD5"/>
    <w:rsid w:val="00C6529D"/>
    <w:rsid w:val="00C82C5A"/>
    <w:rsid w:val="00C86BDF"/>
    <w:rsid w:val="00CE49D3"/>
    <w:rsid w:val="00CE6C10"/>
    <w:rsid w:val="00D06013"/>
    <w:rsid w:val="00D135A9"/>
    <w:rsid w:val="00D209A5"/>
    <w:rsid w:val="00DB11B6"/>
    <w:rsid w:val="00DC78CF"/>
    <w:rsid w:val="00DD1614"/>
    <w:rsid w:val="00DD5E02"/>
    <w:rsid w:val="00E05266"/>
    <w:rsid w:val="00E36780"/>
    <w:rsid w:val="00E60446"/>
    <w:rsid w:val="00ED229E"/>
    <w:rsid w:val="00EE7118"/>
    <w:rsid w:val="00F113D8"/>
    <w:rsid w:val="00F11FEA"/>
    <w:rsid w:val="00F362CB"/>
    <w:rsid w:val="00F45199"/>
    <w:rsid w:val="00F64D87"/>
    <w:rsid w:val="00F73E4B"/>
    <w:rsid w:val="00FD720F"/>
    <w:rsid w:val="00FE1C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C881"/>
  <w15:docId w15:val="{E2F1B0BD-49D1-406E-9C87-A9D88A0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before="360" w:after="360" w:line="480" w:lineRule="auto"/>
        <w:ind w:left="57" w:right="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72D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7628"/>
    <w:pPr>
      <w:spacing w:after="0" w:line="240" w:lineRule="auto"/>
      <w:ind w:left="720"/>
      <w:contextualSpacing/>
    </w:pPr>
    <w:rPr>
      <w:rFonts w:ascii="Calibri" w:hAnsi="Calibri" w:cs="Calibri"/>
    </w:rPr>
  </w:style>
  <w:style w:type="paragraph" w:styleId="Testonormale">
    <w:name w:val="Plain Text"/>
    <w:basedOn w:val="Normale"/>
    <w:link w:val="TestonormaleCarattere"/>
    <w:uiPriority w:val="99"/>
    <w:semiHidden/>
    <w:unhideWhenUsed/>
    <w:rsid w:val="009C10BD"/>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9C10BD"/>
    <w:rPr>
      <w:rFonts w:ascii="Calibri" w:eastAsia="Calibri" w:hAnsi="Calibri" w:cs="Times New Roman"/>
      <w:szCs w:val="21"/>
    </w:rPr>
  </w:style>
  <w:style w:type="paragraph" w:styleId="Testofumetto">
    <w:name w:val="Balloon Text"/>
    <w:basedOn w:val="Normale"/>
    <w:link w:val="TestofumettoCarattere"/>
    <w:uiPriority w:val="99"/>
    <w:semiHidden/>
    <w:unhideWhenUsed/>
    <w:rsid w:val="00A76B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BAD"/>
    <w:rPr>
      <w:rFonts w:ascii="Segoe UI" w:hAnsi="Segoe UI" w:cs="Segoe UI"/>
      <w:sz w:val="18"/>
      <w:szCs w:val="18"/>
    </w:rPr>
  </w:style>
  <w:style w:type="paragraph" w:styleId="Nessunaspaziatura">
    <w:name w:val="No Spacing"/>
    <w:uiPriority w:val="1"/>
    <w:qFormat/>
    <w:rsid w:val="006E2612"/>
    <w:pPr>
      <w:spacing w:before="0" w:after="0" w:line="240" w:lineRule="auto"/>
    </w:pPr>
  </w:style>
  <w:style w:type="character" w:styleId="Enfasigrassetto">
    <w:name w:val="Strong"/>
    <w:basedOn w:val="Carpredefinitoparagrafo"/>
    <w:uiPriority w:val="22"/>
    <w:qFormat/>
    <w:rsid w:val="00B22BF3"/>
    <w:rPr>
      <w:b/>
      <w:bCs/>
    </w:rPr>
  </w:style>
  <w:style w:type="character" w:styleId="Collegamentoipertestuale">
    <w:name w:val="Hyperlink"/>
    <w:basedOn w:val="Carpredefinitoparagrafo"/>
    <w:uiPriority w:val="99"/>
    <w:semiHidden/>
    <w:unhideWhenUsed/>
    <w:rsid w:val="00FD7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2940">
      <w:bodyDiv w:val="1"/>
      <w:marLeft w:val="0"/>
      <w:marRight w:val="0"/>
      <w:marTop w:val="0"/>
      <w:marBottom w:val="0"/>
      <w:divBdr>
        <w:top w:val="none" w:sz="0" w:space="0" w:color="auto"/>
        <w:left w:val="none" w:sz="0" w:space="0" w:color="auto"/>
        <w:bottom w:val="none" w:sz="0" w:space="0" w:color="auto"/>
        <w:right w:val="none" w:sz="0" w:space="0" w:color="auto"/>
      </w:divBdr>
      <w:divsChild>
        <w:div w:id="18287600">
          <w:marLeft w:val="0"/>
          <w:marRight w:val="0"/>
          <w:marTop w:val="0"/>
          <w:marBottom w:val="0"/>
          <w:divBdr>
            <w:top w:val="none" w:sz="0" w:space="0" w:color="auto"/>
            <w:left w:val="none" w:sz="0" w:space="0" w:color="auto"/>
            <w:bottom w:val="none" w:sz="0" w:space="0" w:color="auto"/>
            <w:right w:val="none" w:sz="0" w:space="0" w:color="auto"/>
          </w:divBdr>
          <w:divsChild>
            <w:div w:id="1181159038">
              <w:marLeft w:val="0"/>
              <w:marRight w:val="0"/>
              <w:marTop w:val="1905"/>
              <w:marBottom w:val="0"/>
              <w:divBdr>
                <w:top w:val="none" w:sz="0" w:space="0" w:color="auto"/>
                <w:left w:val="none" w:sz="0" w:space="0" w:color="auto"/>
                <w:bottom w:val="none" w:sz="0" w:space="0" w:color="auto"/>
                <w:right w:val="none" w:sz="0" w:space="0" w:color="auto"/>
              </w:divBdr>
              <w:divsChild>
                <w:div w:id="594821463">
                  <w:marLeft w:val="0"/>
                  <w:marRight w:val="0"/>
                  <w:marTop w:val="0"/>
                  <w:marBottom w:val="0"/>
                  <w:divBdr>
                    <w:top w:val="none" w:sz="0" w:space="0" w:color="auto"/>
                    <w:left w:val="none" w:sz="0" w:space="0" w:color="auto"/>
                    <w:bottom w:val="none" w:sz="0" w:space="0" w:color="auto"/>
                    <w:right w:val="none" w:sz="0" w:space="0" w:color="auto"/>
                  </w:divBdr>
                  <w:divsChild>
                    <w:div w:id="5136668">
                      <w:marLeft w:val="0"/>
                      <w:marRight w:val="0"/>
                      <w:marTop w:val="0"/>
                      <w:marBottom w:val="0"/>
                      <w:divBdr>
                        <w:top w:val="none" w:sz="0" w:space="0" w:color="auto"/>
                        <w:left w:val="none" w:sz="0" w:space="0" w:color="auto"/>
                        <w:bottom w:val="none" w:sz="0" w:space="0" w:color="auto"/>
                        <w:right w:val="none" w:sz="0" w:space="0" w:color="auto"/>
                      </w:divBdr>
                      <w:divsChild>
                        <w:div w:id="1147867260">
                          <w:marLeft w:val="0"/>
                          <w:marRight w:val="0"/>
                          <w:marTop w:val="0"/>
                          <w:marBottom w:val="0"/>
                          <w:divBdr>
                            <w:top w:val="none" w:sz="0" w:space="0" w:color="auto"/>
                            <w:left w:val="none" w:sz="0" w:space="0" w:color="auto"/>
                            <w:bottom w:val="none" w:sz="0" w:space="0" w:color="auto"/>
                            <w:right w:val="none" w:sz="0" w:space="0" w:color="auto"/>
                          </w:divBdr>
                          <w:divsChild>
                            <w:div w:id="742724895">
                              <w:marLeft w:val="0"/>
                              <w:marRight w:val="0"/>
                              <w:marTop w:val="0"/>
                              <w:marBottom w:val="0"/>
                              <w:divBdr>
                                <w:top w:val="none" w:sz="0" w:space="0" w:color="auto"/>
                                <w:left w:val="none" w:sz="0" w:space="0" w:color="auto"/>
                                <w:bottom w:val="none" w:sz="0" w:space="0" w:color="auto"/>
                                <w:right w:val="none" w:sz="0" w:space="0" w:color="auto"/>
                              </w:divBdr>
                              <w:divsChild>
                                <w:div w:id="3611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452243">
      <w:bodyDiv w:val="1"/>
      <w:marLeft w:val="0"/>
      <w:marRight w:val="0"/>
      <w:marTop w:val="0"/>
      <w:marBottom w:val="0"/>
      <w:divBdr>
        <w:top w:val="none" w:sz="0" w:space="0" w:color="auto"/>
        <w:left w:val="none" w:sz="0" w:space="0" w:color="auto"/>
        <w:bottom w:val="none" w:sz="0" w:space="0" w:color="auto"/>
        <w:right w:val="none" w:sz="0" w:space="0" w:color="auto"/>
      </w:divBdr>
    </w:div>
    <w:div w:id="358312914">
      <w:bodyDiv w:val="1"/>
      <w:marLeft w:val="0"/>
      <w:marRight w:val="0"/>
      <w:marTop w:val="0"/>
      <w:marBottom w:val="0"/>
      <w:divBdr>
        <w:top w:val="none" w:sz="0" w:space="0" w:color="auto"/>
        <w:left w:val="none" w:sz="0" w:space="0" w:color="auto"/>
        <w:bottom w:val="none" w:sz="0" w:space="0" w:color="auto"/>
        <w:right w:val="none" w:sz="0" w:space="0" w:color="auto"/>
      </w:divBdr>
    </w:div>
    <w:div w:id="522790550">
      <w:bodyDiv w:val="1"/>
      <w:marLeft w:val="0"/>
      <w:marRight w:val="0"/>
      <w:marTop w:val="0"/>
      <w:marBottom w:val="0"/>
      <w:divBdr>
        <w:top w:val="none" w:sz="0" w:space="0" w:color="auto"/>
        <w:left w:val="none" w:sz="0" w:space="0" w:color="auto"/>
        <w:bottom w:val="none" w:sz="0" w:space="0" w:color="auto"/>
        <w:right w:val="none" w:sz="0" w:space="0" w:color="auto"/>
      </w:divBdr>
    </w:div>
    <w:div w:id="813907233">
      <w:bodyDiv w:val="1"/>
      <w:marLeft w:val="0"/>
      <w:marRight w:val="0"/>
      <w:marTop w:val="0"/>
      <w:marBottom w:val="0"/>
      <w:divBdr>
        <w:top w:val="none" w:sz="0" w:space="0" w:color="auto"/>
        <w:left w:val="none" w:sz="0" w:space="0" w:color="auto"/>
        <w:bottom w:val="none" w:sz="0" w:space="0" w:color="auto"/>
        <w:right w:val="none" w:sz="0" w:space="0" w:color="auto"/>
      </w:divBdr>
    </w:div>
    <w:div w:id="855654008">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81869957">
      <w:bodyDiv w:val="1"/>
      <w:marLeft w:val="0"/>
      <w:marRight w:val="0"/>
      <w:marTop w:val="0"/>
      <w:marBottom w:val="0"/>
      <w:divBdr>
        <w:top w:val="none" w:sz="0" w:space="0" w:color="auto"/>
        <w:left w:val="none" w:sz="0" w:space="0" w:color="auto"/>
        <w:bottom w:val="none" w:sz="0" w:space="0" w:color="auto"/>
        <w:right w:val="none" w:sz="0" w:space="0" w:color="auto"/>
      </w:divBdr>
      <w:divsChild>
        <w:div w:id="1994482006">
          <w:marLeft w:val="432"/>
          <w:marRight w:val="0"/>
          <w:marTop w:val="0"/>
          <w:marBottom w:val="0"/>
          <w:divBdr>
            <w:top w:val="none" w:sz="0" w:space="0" w:color="auto"/>
            <w:left w:val="none" w:sz="0" w:space="0" w:color="auto"/>
            <w:bottom w:val="none" w:sz="0" w:space="0" w:color="auto"/>
            <w:right w:val="none" w:sz="0" w:space="0" w:color="auto"/>
          </w:divBdr>
        </w:div>
      </w:divsChild>
    </w:div>
    <w:div w:id="1403983157">
      <w:bodyDiv w:val="1"/>
      <w:marLeft w:val="0"/>
      <w:marRight w:val="0"/>
      <w:marTop w:val="0"/>
      <w:marBottom w:val="0"/>
      <w:divBdr>
        <w:top w:val="none" w:sz="0" w:space="0" w:color="auto"/>
        <w:left w:val="none" w:sz="0" w:space="0" w:color="auto"/>
        <w:bottom w:val="none" w:sz="0" w:space="0" w:color="auto"/>
        <w:right w:val="none" w:sz="0" w:space="0" w:color="auto"/>
      </w:divBdr>
    </w:div>
    <w:div w:id="18073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79DC-1CE3-4607-AF01-91828F3F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863</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Blasco Marcellina</dc:creator>
  <cp:lastModifiedBy>La Rosa Antonella</cp:lastModifiedBy>
  <cp:revision>3</cp:revision>
  <cp:lastPrinted>2018-10-09T14:56:00Z</cp:lastPrinted>
  <dcterms:created xsi:type="dcterms:W3CDTF">2020-12-01T13:51:00Z</dcterms:created>
  <dcterms:modified xsi:type="dcterms:W3CDTF">2020-12-02T08:04:00Z</dcterms:modified>
</cp:coreProperties>
</file>