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555" w14:textId="0ADC2869" w:rsidR="00AC2726" w:rsidRDefault="008E2EAC" w:rsidP="00380012">
      <w:pPr>
        <w:jc w:val="center"/>
        <w:rPr>
          <w:b/>
          <w:bCs/>
          <w:sz w:val="28"/>
          <w:szCs w:val="28"/>
        </w:rPr>
      </w:pPr>
      <w:r>
        <w:rPr>
          <w:rFonts w:ascii="Source Sans Pro" w:hAnsi="Source Sans Pro"/>
          <w:noProof/>
          <w:color w:val="252525"/>
          <w:sz w:val="27"/>
          <w:szCs w:val="27"/>
        </w:rPr>
        <w:drawing>
          <wp:anchor distT="0" distB="0" distL="114300" distR="114300" simplePos="0" relativeHeight="251658240" behindDoc="0" locked="0" layoutInCell="1" allowOverlap="1" wp14:anchorId="45E90BFF" wp14:editId="21162518">
            <wp:simplePos x="723900" y="5375275"/>
            <wp:positionH relativeFrom="column">
              <wp:align>left</wp:align>
            </wp:positionH>
            <wp:positionV relativeFrom="paragraph">
              <wp:posOffset>114300</wp:posOffset>
            </wp:positionV>
            <wp:extent cx="1748492" cy="1092200"/>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163" cy="1098241"/>
                    </a:xfrm>
                    <a:prstGeom prst="rect">
                      <a:avLst/>
                    </a:prstGeom>
                  </pic:spPr>
                </pic:pic>
              </a:graphicData>
            </a:graphic>
            <wp14:sizeRelH relativeFrom="margin">
              <wp14:pctWidth>0</wp14:pctWidth>
            </wp14:sizeRelH>
            <wp14:sizeRelV relativeFrom="margin">
              <wp14:pctHeight>0</wp14:pctHeight>
            </wp14:sizeRelV>
          </wp:anchor>
        </w:drawing>
      </w:r>
    </w:p>
    <w:p w14:paraId="554383A4" w14:textId="77777777" w:rsidR="008E2EAC" w:rsidRDefault="008E2EAC" w:rsidP="00380012">
      <w:pPr>
        <w:jc w:val="center"/>
        <w:rPr>
          <w:b/>
          <w:bCs/>
          <w:sz w:val="28"/>
          <w:szCs w:val="28"/>
        </w:rPr>
      </w:pPr>
    </w:p>
    <w:p w14:paraId="0C34D334" w14:textId="77777777" w:rsidR="008E2EAC" w:rsidRDefault="008E2EAC" w:rsidP="00380012">
      <w:pPr>
        <w:jc w:val="center"/>
        <w:rPr>
          <w:b/>
          <w:bCs/>
          <w:sz w:val="28"/>
          <w:szCs w:val="28"/>
        </w:rPr>
      </w:pPr>
    </w:p>
    <w:p w14:paraId="7DACA263" w14:textId="77777777" w:rsidR="008E2EAC" w:rsidRPr="00786386" w:rsidRDefault="008E2EAC" w:rsidP="00380012">
      <w:pPr>
        <w:jc w:val="center"/>
        <w:rPr>
          <w:b/>
          <w:bCs/>
          <w:sz w:val="28"/>
          <w:szCs w:val="28"/>
        </w:rPr>
      </w:pPr>
    </w:p>
    <w:p w14:paraId="78852EA4" w14:textId="7F8E022A" w:rsidR="001A5008" w:rsidRDefault="00380012" w:rsidP="001A5008">
      <w:pPr>
        <w:jc w:val="center"/>
        <w:rPr>
          <w:rFonts w:ascii="Times New Roman" w:hAnsi="Times New Roman" w:cs="Times New Roman"/>
          <w:b/>
          <w:bCs/>
          <w:sz w:val="28"/>
          <w:szCs w:val="28"/>
        </w:rPr>
      </w:pPr>
      <w:r w:rsidRPr="00786386">
        <w:rPr>
          <w:rFonts w:ascii="Times New Roman" w:hAnsi="Times New Roman" w:cs="Times New Roman"/>
          <w:b/>
          <w:bCs/>
          <w:sz w:val="28"/>
          <w:szCs w:val="28"/>
        </w:rPr>
        <w:t>U</w:t>
      </w:r>
      <w:r w:rsidR="00BC45B3" w:rsidRPr="00786386">
        <w:rPr>
          <w:rFonts w:ascii="Times New Roman" w:hAnsi="Times New Roman" w:cs="Times New Roman"/>
          <w:b/>
          <w:bCs/>
          <w:sz w:val="28"/>
          <w:szCs w:val="28"/>
        </w:rPr>
        <w:t>NIDATA</w:t>
      </w:r>
      <w:r w:rsidR="003F2040">
        <w:rPr>
          <w:rFonts w:ascii="Times New Roman" w:hAnsi="Times New Roman" w:cs="Times New Roman"/>
          <w:b/>
          <w:bCs/>
          <w:sz w:val="28"/>
          <w:szCs w:val="28"/>
        </w:rPr>
        <w:t xml:space="preserve"> </w:t>
      </w:r>
      <w:r w:rsidR="00CE7264">
        <w:rPr>
          <w:rFonts w:ascii="Times New Roman" w:hAnsi="Times New Roman" w:cs="Times New Roman"/>
          <w:b/>
          <w:bCs/>
          <w:sz w:val="28"/>
          <w:szCs w:val="28"/>
        </w:rPr>
        <w:t>Fibra Ottica e</w:t>
      </w:r>
      <w:r w:rsidR="003F2040">
        <w:rPr>
          <w:rFonts w:ascii="Times New Roman" w:hAnsi="Times New Roman" w:cs="Times New Roman"/>
          <w:b/>
          <w:bCs/>
          <w:sz w:val="28"/>
          <w:szCs w:val="28"/>
        </w:rPr>
        <w:t xml:space="preserve"> rete</w:t>
      </w:r>
      <w:r w:rsidR="00CE7264">
        <w:rPr>
          <w:rFonts w:ascii="Times New Roman" w:hAnsi="Times New Roman" w:cs="Times New Roman"/>
          <w:b/>
          <w:bCs/>
          <w:sz w:val="28"/>
          <w:szCs w:val="28"/>
        </w:rPr>
        <w:t xml:space="preserve"> IoT</w:t>
      </w:r>
      <w:r w:rsidR="003F2040">
        <w:rPr>
          <w:rFonts w:ascii="Times New Roman" w:hAnsi="Times New Roman" w:cs="Times New Roman"/>
          <w:b/>
          <w:bCs/>
          <w:sz w:val="28"/>
          <w:szCs w:val="28"/>
        </w:rPr>
        <w:t xml:space="preserve"> </w:t>
      </w:r>
      <w:r w:rsidR="003F2040" w:rsidRPr="003F2040">
        <w:rPr>
          <w:rFonts w:ascii="Times New Roman" w:hAnsi="Times New Roman" w:cs="Times New Roman"/>
          <w:b/>
          <w:bCs/>
          <w:sz w:val="28"/>
          <w:szCs w:val="28"/>
        </w:rPr>
        <w:t>UniWan</w:t>
      </w:r>
      <w:r w:rsidR="003F2040">
        <w:rPr>
          <w:rFonts w:ascii="Times New Roman" w:hAnsi="Times New Roman" w:cs="Times New Roman"/>
          <w:b/>
          <w:bCs/>
          <w:sz w:val="28"/>
          <w:szCs w:val="28"/>
        </w:rPr>
        <w:t xml:space="preserve"> a</w:t>
      </w:r>
      <w:r w:rsidR="00B76FBA">
        <w:rPr>
          <w:rFonts w:ascii="Times New Roman" w:hAnsi="Times New Roman" w:cs="Times New Roman"/>
          <w:b/>
          <w:bCs/>
          <w:sz w:val="28"/>
          <w:szCs w:val="28"/>
        </w:rPr>
        <w:t>l</w:t>
      </w:r>
      <w:r w:rsidR="002C5A18" w:rsidRPr="00786386">
        <w:rPr>
          <w:rFonts w:ascii="Times New Roman" w:hAnsi="Times New Roman" w:cs="Times New Roman"/>
          <w:b/>
          <w:bCs/>
          <w:sz w:val="28"/>
          <w:szCs w:val="28"/>
        </w:rPr>
        <w:t>la</w:t>
      </w:r>
      <w:r w:rsidRPr="00786386">
        <w:rPr>
          <w:rFonts w:ascii="Times New Roman" w:hAnsi="Times New Roman" w:cs="Times New Roman"/>
          <w:b/>
          <w:bCs/>
          <w:sz w:val="28"/>
          <w:szCs w:val="28"/>
        </w:rPr>
        <w:t> </w:t>
      </w:r>
      <w:r w:rsidR="00B76FBA">
        <w:rPr>
          <w:rFonts w:ascii="Times New Roman" w:hAnsi="Times New Roman" w:cs="Times New Roman"/>
          <w:b/>
          <w:bCs/>
          <w:sz w:val="28"/>
          <w:szCs w:val="28"/>
        </w:rPr>
        <w:t>Maker Faire Rome 2023</w:t>
      </w:r>
    </w:p>
    <w:p w14:paraId="5A76466D" w14:textId="77777777" w:rsidR="00783A88" w:rsidRDefault="003F2040" w:rsidP="00DF31FF">
      <w:pPr>
        <w:spacing w:after="0"/>
        <w:jc w:val="center"/>
        <w:rPr>
          <w:rFonts w:asciiTheme="majorHAnsi" w:hAnsiTheme="majorHAnsi"/>
          <w:i/>
          <w:iCs/>
          <w:sz w:val="24"/>
          <w:szCs w:val="24"/>
        </w:rPr>
      </w:pPr>
      <w:r>
        <w:rPr>
          <w:rFonts w:asciiTheme="majorHAnsi" w:hAnsiTheme="majorHAnsi"/>
          <w:i/>
          <w:iCs/>
          <w:sz w:val="24"/>
          <w:szCs w:val="24"/>
        </w:rPr>
        <w:t xml:space="preserve">La TLC presenterà </w:t>
      </w:r>
      <w:r w:rsidR="00CE7264">
        <w:rPr>
          <w:rFonts w:asciiTheme="majorHAnsi" w:hAnsiTheme="majorHAnsi"/>
          <w:i/>
          <w:iCs/>
          <w:sz w:val="24"/>
          <w:szCs w:val="24"/>
        </w:rPr>
        <w:t xml:space="preserve">la sua connessione superveloce e </w:t>
      </w:r>
      <w:r w:rsidR="00653080">
        <w:rPr>
          <w:rFonts w:asciiTheme="majorHAnsi" w:hAnsiTheme="majorHAnsi"/>
          <w:i/>
          <w:iCs/>
          <w:sz w:val="24"/>
          <w:szCs w:val="24"/>
        </w:rPr>
        <w:t xml:space="preserve">i </w:t>
      </w:r>
      <w:r w:rsidR="00CE7264">
        <w:rPr>
          <w:rFonts w:asciiTheme="majorHAnsi" w:hAnsiTheme="majorHAnsi"/>
          <w:i/>
          <w:iCs/>
          <w:sz w:val="24"/>
          <w:szCs w:val="24"/>
        </w:rPr>
        <w:t xml:space="preserve">relativi campi di applicazione e </w:t>
      </w:r>
      <w:r>
        <w:rPr>
          <w:rFonts w:asciiTheme="majorHAnsi" w:hAnsiTheme="majorHAnsi"/>
          <w:i/>
          <w:iCs/>
          <w:sz w:val="24"/>
          <w:szCs w:val="24"/>
        </w:rPr>
        <w:t xml:space="preserve">i </w:t>
      </w:r>
      <w:r w:rsidR="001A5008" w:rsidRPr="001A5008">
        <w:rPr>
          <w:rFonts w:asciiTheme="majorHAnsi" w:hAnsiTheme="majorHAnsi"/>
          <w:i/>
          <w:iCs/>
          <w:sz w:val="24"/>
          <w:szCs w:val="24"/>
        </w:rPr>
        <w:t>progetti</w:t>
      </w:r>
      <w:r>
        <w:rPr>
          <w:rFonts w:asciiTheme="majorHAnsi" w:hAnsiTheme="majorHAnsi"/>
          <w:i/>
          <w:iCs/>
          <w:sz w:val="24"/>
          <w:szCs w:val="24"/>
        </w:rPr>
        <w:t xml:space="preserve"> IoT</w:t>
      </w:r>
      <w:r w:rsidR="00653080" w:rsidRPr="00653080">
        <w:rPr>
          <w:rFonts w:asciiTheme="majorHAnsi" w:hAnsiTheme="majorHAnsi"/>
          <w:i/>
          <w:iCs/>
          <w:sz w:val="24"/>
          <w:szCs w:val="24"/>
        </w:rPr>
        <w:t xml:space="preserve"> </w:t>
      </w:r>
      <w:r w:rsidR="00653080">
        <w:rPr>
          <w:rFonts w:asciiTheme="majorHAnsi" w:hAnsiTheme="majorHAnsi"/>
          <w:i/>
          <w:iCs/>
          <w:sz w:val="24"/>
          <w:szCs w:val="24"/>
        </w:rPr>
        <w:t xml:space="preserve">con la rete </w:t>
      </w:r>
      <w:r w:rsidR="00FB3E84">
        <w:rPr>
          <w:rFonts w:asciiTheme="majorHAnsi" w:hAnsiTheme="majorHAnsi"/>
          <w:i/>
          <w:iCs/>
          <w:sz w:val="24"/>
          <w:szCs w:val="24"/>
        </w:rPr>
        <w:t xml:space="preserve">UniWan, </w:t>
      </w:r>
      <w:r w:rsidR="00FB3E84" w:rsidRPr="001A5008">
        <w:rPr>
          <w:rFonts w:asciiTheme="majorHAnsi" w:hAnsiTheme="majorHAnsi"/>
          <w:i/>
          <w:iCs/>
          <w:sz w:val="24"/>
          <w:szCs w:val="24"/>
        </w:rPr>
        <w:t>realizzati</w:t>
      </w:r>
      <w:r w:rsidR="001A5008" w:rsidRPr="001A5008">
        <w:rPr>
          <w:rFonts w:asciiTheme="majorHAnsi" w:hAnsiTheme="majorHAnsi"/>
          <w:i/>
          <w:iCs/>
          <w:sz w:val="24"/>
          <w:szCs w:val="24"/>
        </w:rPr>
        <w:t xml:space="preserve"> per lo Smart Water Metering </w:t>
      </w:r>
      <w:r>
        <w:rPr>
          <w:rFonts w:asciiTheme="majorHAnsi" w:hAnsiTheme="majorHAnsi"/>
          <w:i/>
          <w:iCs/>
          <w:sz w:val="24"/>
          <w:szCs w:val="24"/>
        </w:rPr>
        <w:t>e per</w:t>
      </w:r>
      <w:r w:rsidR="00D3226A">
        <w:rPr>
          <w:rFonts w:asciiTheme="majorHAnsi" w:hAnsiTheme="majorHAnsi"/>
          <w:i/>
          <w:iCs/>
          <w:sz w:val="24"/>
          <w:szCs w:val="24"/>
        </w:rPr>
        <w:t xml:space="preserve"> rendere </w:t>
      </w:r>
      <w:r w:rsidR="00A17F49">
        <w:rPr>
          <w:rFonts w:asciiTheme="majorHAnsi" w:hAnsiTheme="majorHAnsi"/>
          <w:i/>
          <w:iCs/>
          <w:sz w:val="24"/>
          <w:szCs w:val="24"/>
        </w:rPr>
        <w:t>sostenibili</w:t>
      </w:r>
      <w:r w:rsidR="00D3226A">
        <w:rPr>
          <w:rFonts w:asciiTheme="majorHAnsi" w:hAnsiTheme="majorHAnsi"/>
          <w:i/>
          <w:iCs/>
          <w:sz w:val="24"/>
          <w:szCs w:val="24"/>
        </w:rPr>
        <w:t xml:space="preserve"> e </w:t>
      </w:r>
      <w:r w:rsidR="00A17F49">
        <w:rPr>
          <w:rFonts w:asciiTheme="majorHAnsi" w:hAnsiTheme="majorHAnsi"/>
          <w:i/>
          <w:iCs/>
          <w:sz w:val="24"/>
          <w:szCs w:val="24"/>
        </w:rPr>
        <w:t xml:space="preserve">vivibili </w:t>
      </w:r>
    </w:p>
    <w:p w14:paraId="69550633" w14:textId="6333EF75" w:rsidR="001A5008" w:rsidRPr="001A5008" w:rsidRDefault="00A17F49" w:rsidP="00DF31FF">
      <w:pPr>
        <w:spacing w:after="0"/>
        <w:jc w:val="center"/>
        <w:rPr>
          <w:rFonts w:ascii="Times New Roman" w:hAnsi="Times New Roman" w:cs="Times New Roman"/>
          <w:b/>
          <w:bCs/>
          <w:sz w:val="28"/>
          <w:szCs w:val="28"/>
        </w:rPr>
      </w:pPr>
      <w:r>
        <w:rPr>
          <w:rFonts w:asciiTheme="majorHAnsi" w:hAnsiTheme="majorHAnsi"/>
          <w:i/>
          <w:iCs/>
          <w:sz w:val="24"/>
          <w:szCs w:val="24"/>
        </w:rPr>
        <w:t>le</w:t>
      </w:r>
      <w:r w:rsidR="003F2040">
        <w:rPr>
          <w:rFonts w:asciiTheme="majorHAnsi" w:hAnsiTheme="majorHAnsi"/>
          <w:i/>
          <w:iCs/>
          <w:sz w:val="24"/>
          <w:szCs w:val="24"/>
        </w:rPr>
        <w:t xml:space="preserve"> </w:t>
      </w:r>
      <w:r w:rsidR="00562201">
        <w:rPr>
          <w:rFonts w:asciiTheme="majorHAnsi" w:hAnsiTheme="majorHAnsi"/>
          <w:i/>
          <w:iCs/>
          <w:sz w:val="24"/>
          <w:szCs w:val="24"/>
        </w:rPr>
        <w:t>s</w:t>
      </w:r>
      <w:r w:rsidR="003F2040">
        <w:rPr>
          <w:rFonts w:asciiTheme="majorHAnsi" w:hAnsiTheme="majorHAnsi"/>
          <w:i/>
          <w:iCs/>
          <w:sz w:val="24"/>
          <w:szCs w:val="24"/>
        </w:rPr>
        <w:t>cuole</w:t>
      </w:r>
      <w:r w:rsidR="00A24061">
        <w:rPr>
          <w:rFonts w:asciiTheme="majorHAnsi" w:hAnsiTheme="majorHAnsi"/>
          <w:i/>
          <w:iCs/>
          <w:sz w:val="24"/>
          <w:szCs w:val="24"/>
        </w:rPr>
        <w:t xml:space="preserve"> </w:t>
      </w:r>
    </w:p>
    <w:p w14:paraId="664862B0" w14:textId="77777777" w:rsidR="009D380A" w:rsidRDefault="009D380A" w:rsidP="00DF31FF">
      <w:pPr>
        <w:spacing w:after="0"/>
        <w:jc w:val="both"/>
        <w:rPr>
          <w:b/>
          <w:bCs/>
          <w:sz w:val="24"/>
          <w:szCs w:val="24"/>
        </w:rPr>
      </w:pPr>
    </w:p>
    <w:p w14:paraId="1A47298B" w14:textId="4F4C0F74" w:rsidR="001B7E9C" w:rsidRDefault="00CA2517" w:rsidP="00DF31FF">
      <w:pPr>
        <w:spacing w:after="0"/>
        <w:jc w:val="both"/>
        <w:rPr>
          <w:rFonts w:asciiTheme="majorHAnsi" w:hAnsiTheme="majorHAnsi"/>
          <w:sz w:val="24"/>
          <w:szCs w:val="24"/>
        </w:rPr>
      </w:pPr>
      <w:r w:rsidRPr="00B3327A">
        <w:rPr>
          <w:rFonts w:asciiTheme="majorHAnsi" w:hAnsiTheme="majorHAnsi"/>
          <w:sz w:val="24"/>
          <w:szCs w:val="24"/>
        </w:rPr>
        <w:t xml:space="preserve">Per </w:t>
      </w:r>
      <w:r w:rsidR="00435D37">
        <w:rPr>
          <w:rFonts w:asciiTheme="majorHAnsi" w:hAnsiTheme="majorHAnsi"/>
          <w:sz w:val="24"/>
          <w:szCs w:val="24"/>
        </w:rPr>
        <w:t>l’</w:t>
      </w:r>
      <w:r w:rsidR="001A5008">
        <w:rPr>
          <w:rFonts w:asciiTheme="majorHAnsi" w:hAnsiTheme="majorHAnsi"/>
          <w:sz w:val="24"/>
          <w:szCs w:val="24"/>
        </w:rPr>
        <w:t>unidicesimo</w:t>
      </w:r>
      <w:r w:rsidRPr="00B3327A">
        <w:rPr>
          <w:rFonts w:asciiTheme="majorHAnsi" w:hAnsiTheme="majorHAnsi"/>
          <w:sz w:val="24"/>
          <w:szCs w:val="24"/>
        </w:rPr>
        <w:t xml:space="preserve"> anno consecutivo</w:t>
      </w:r>
      <w:r w:rsidRPr="00D3226A">
        <w:rPr>
          <w:rFonts w:asciiTheme="majorHAnsi" w:hAnsiTheme="majorHAnsi"/>
          <w:sz w:val="24"/>
          <w:szCs w:val="24"/>
        </w:rPr>
        <w:t>,</w:t>
      </w:r>
      <w:r w:rsidRPr="00D3226A">
        <w:rPr>
          <w:rFonts w:asciiTheme="majorHAnsi" w:hAnsiTheme="majorHAnsi"/>
          <w:b/>
          <w:bCs/>
          <w:sz w:val="24"/>
          <w:szCs w:val="24"/>
        </w:rPr>
        <w:t> Unidata</w:t>
      </w:r>
      <w:r w:rsidRPr="00B3327A">
        <w:rPr>
          <w:rFonts w:asciiTheme="majorHAnsi" w:hAnsiTheme="majorHAnsi"/>
          <w:sz w:val="24"/>
          <w:szCs w:val="24"/>
        </w:rPr>
        <w:t> </w:t>
      </w:r>
      <w:r w:rsidR="00D3226A">
        <w:rPr>
          <w:rFonts w:asciiTheme="majorHAnsi" w:hAnsiTheme="majorHAnsi"/>
          <w:sz w:val="24"/>
          <w:szCs w:val="24"/>
        </w:rPr>
        <w:t xml:space="preserve">- </w:t>
      </w:r>
      <w:r w:rsidR="00D3226A" w:rsidRPr="00D3226A">
        <w:rPr>
          <w:rFonts w:asciiTheme="majorHAnsi" w:hAnsiTheme="majorHAnsi"/>
          <w:sz w:val="24"/>
          <w:szCs w:val="24"/>
        </w:rPr>
        <w:t xml:space="preserve">operatore di telecomunicazioni, cloud e servizi IoT, quotata sul mercato Euronext Milan – Segmento STAR, organizzato e gestito da Borsa Italiana S.p.A., </w:t>
      </w:r>
      <w:r w:rsidR="00D3226A">
        <w:rPr>
          <w:rFonts w:asciiTheme="majorHAnsi" w:hAnsiTheme="majorHAnsi"/>
          <w:sz w:val="24"/>
          <w:szCs w:val="24"/>
        </w:rPr>
        <w:t xml:space="preserve">- </w:t>
      </w:r>
      <w:r w:rsidRPr="00B3327A">
        <w:rPr>
          <w:rFonts w:asciiTheme="majorHAnsi" w:hAnsiTheme="majorHAnsi"/>
          <w:sz w:val="24"/>
          <w:szCs w:val="24"/>
        </w:rPr>
        <w:t xml:space="preserve">partecipa come </w:t>
      </w:r>
      <w:r w:rsidRPr="00D3226A">
        <w:rPr>
          <w:rFonts w:asciiTheme="majorHAnsi" w:hAnsiTheme="majorHAnsi"/>
          <w:b/>
          <w:bCs/>
          <w:sz w:val="24"/>
          <w:szCs w:val="24"/>
        </w:rPr>
        <w:t>Gold Partner</w:t>
      </w:r>
      <w:r w:rsidRPr="00B3327A">
        <w:rPr>
          <w:rFonts w:asciiTheme="majorHAnsi" w:hAnsiTheme="majorHAnsi"/>
          <w:sz w:val="24"/>
          <w:szCs w:val="24"/>
        </w:rPr>
        <w:t xml:space="preserve"> e </w:t>
      </w:r>
      <w:r w:rsidRPr="00D3226A">
        <w:rPr>
          <w:rFonts w:asciiTheme="majorHAnsi" w:hAnsiTheme="majorHAnsi"/>
          <w:b/>
          <w:bCs/>
          <w:sz w:val="24"/>
          <w:szCs w:val="24"/>
        </w:rPr>
        <w:t xml:space="preserve">Sponsor </w:t>
      </w:r>
      <w:r w:rsidR="009C6F17">
        <w:rPr>
          <w:rFonts w:asciiTheme="majorHAnsi" w:hAnsiTheme="majorHAnsi"/>
          <w:b/>
          <w:bCs/>
          <w:sz w:val="24"/>
          <w:szCs w:val="24"/>
        </w:rPr>
        <w:t>T</w:t>
      </w:r>
      <w:r w:rsidRPr="00D3226A">
        <w:rPr>
          <w:rFonts w:asciiTheme="majorHAnsi" w:hAnsiTheme="majorHAnsi"/>
          <w:b/>
          <w:bCs/>
          <w:sz w:val="24"/>
          <w:szCs w:val="24"/>
        </w:rPr>
        <w:t>ecnico</w:t>
      </w:r>
      <w:r w:rsidRPr="00B3327A">
        <w:rPr>
          <w:rFonts w:asciiTheme="majorHAnsi" w:hAnsiTheme="majorHAnsi"/>
          <w:sz w:val="24"/>
          <w:szCs w:val="24"/>
        </w:rPr>
        <w:t xml:space="preserve"> della Maker Faire </w:t>
      </w:r>
      <w:r w:rsidR="00DC2DFE">
        <w:rPr>
          <w:rFonts w:asciiTheme="majorHAnsi" w:hAnsiTheme="majorHAnsi"/>
          <w:sz w:val="24"/>
          <w:szCs w:val="24"/>
        </w:rPr>
        <w:t xml:space="preserve">Rome </w:t>
      </w:r>
      <w:r w:rsidRPr="00B3327A">
        <w:rPr>
          <w:rFonts w:asciiTheme="majorHAnsi" w:hAnsiTheme="majorHAnsi"/>
          <w:sz w:val="24"/>
          <w:szCs w:val="24"/>
        </w:rPr>
        <w:t>202</w:t>
      </w:r>
      <w:r w:rsidR="001A5008">
        <w:rPr>
          <w:rFonts w:asciiTheme="majorHAnsi" w:hAnsiTheme="majorHAnsi"/>
          <w:sz w:val="24"/>
          <w:szCs w:val="24"/>
        </w:rPr>
        <w:t>3</w:t>
      </w:r>
      <w:r w:rsidRPr="00B3327A">
        <w:rPr>
          <w:rFonts w:asciiTheme="majorHAnsi" w:hAnsiTheme="majorHAnsi"/>
          <w:sz w:val="24"/>
          <w:szCs w:val="24"/>
        </w:rPr>
        <w:t xml:space="preserve"> - The European Edition</w:t>
      </w:r>
      <w:r w:rsidR="00CE7264">
        <w:rPr>
          <w:rFonts w:asciiTheme="majorHAnsi" w:hAnsiTheme="majorHAnsi"/>
          <w:sz w:val="24"/>
          <w:szCs w:val="24"/>
        </w:rPr>
        <w:t xml:space="preserve">. </w:t>
      </w:r>
      <w:r w:rsidR="001B7E9C" w:rsidRPr="009C6F17">
        <w:rPr>
          <w:rFonts w:asciiTheme="majorHAnsi" w:hAnsiTheme="majorHAnsi"/>
          <w:sz w:val="24"/>
          <w:szCs w:val="24"/>
        </w:rPr>
        <w:t>La TLC presenterà la sua connessione superveloce e relativi campi di applicazione e i progetti IoT realizzati per lo Smart Water Metering e per rendere sostenibili e vivibili le scuole con la rete UniWan</w:t>
      </w:r>
      <w:r w:rsidR="009C6F17">
        <w:rPr>
          <w:rFonts w:asciiTheme="majorHAnsi" w:hAnsiTheme="majorHAnsi"/>
          <w:sz w:val="24"/>
          <w:szCs w:val="24"/>
        </w:rPr>
        <w:t>.</w:t>
      </w:r>
    </w:p>
    <w:p w14:paraId="40402273" w14:textId="77777777" w:rsidR="00156A50" w:rsidRPr="001B7E9C" w:rsidRDefault="00156A50" w:rsidP="00DF31FF">
      <w:pPr>
        <w:spacing w:after="0"/>
        <w:jc w:val="both"/>
        <w:rPr>
          <w:rFonts w:asciiTheme="majorHAnsi" w:hAnsiTheme="majorHAnsi"/>
          <w:b/>
          <w:bCs/>
          <w:sz w:val="24"/>
          <w:szCs w:val="24"/>
        </w:rPr>
      </w:pPr>
    </w:p>
    <w:p w14:paraId="5086E3F2" w14:textId="6EE6FD57" w:rsidR="00CC238B" w:rsidRDefault="009C6F17" w:rsidP="00CC238B">
      <w:pPr>
        <w:jc w:val="both"/>
        <w:rPr>
          <w:rFonts w:asciiTheme="majorHAnsi" w:hAnsiTheme="majorHAnsi"/>
          <w:sz w:val="24"/>
          <w:szCs w:val="24"/>
        </w:rPr>
      </w:pPr>
      <w:r w:rsidRPr="009C6F17">
        <w:rPr>
          <w:rFonts w:asciiTheme="majorHAnsi" w:hAnsiTheme="majorHAnsi"/>
          <w:sz w:val="24"/>
          <w:szCs w:val="24"/>
        </w:rPr>
        <w:t>Nell</w:t>
      </w:r>
      <w:r>
        <w:rPr>
          <w:rFonts w:asciiTheme="majorHAnsi" w:hAnsiTheme="majorHAnsi"/>
          <w:sz w:val="24"/>
          <w:szCs w:val="24"/>
        </w:rPr>
        <w:t>’area</w:t>
      </w:r>
      <w:r>
        <w:rPr>
          <w:rFonts w:asciiTheme="majorHAnsi" w:hAnsiTheme="majorHAnsi"/>
          <w:b/>
          <w:bCs/>
          <w:sz w:val="24"/>
          <w:szCs w:val="24"/>
        </w:rPr>
        <w:t xml:space="preserve"> </w:t>
      </w:r>
      <w:r w:rsidRPr="001C5F96">
        <w:rPr>
          <w:rFonts w:asciiTheme="majorHAnsi" w:hAnsiTheme="majorHAnsi"/>
          <w:sz w:val="24"/>
          <w:szCs w:val="24"/>
        </w:rPr>
        <w:t>dedicat</w:t>
      </w:r>
      <w:r>
        <w:rPr>
          <w:rFonts w:asciiTheme="majorHAnsi" w:hAnsiTheme="majorHAnsi"/>
          <w:sz w:val="24"/>
          <w:szCs w:val="24"/>
        </w:rPr>
        <w:t>a</w:t>
      </w:r>
      <w:r w:rsidRPr="001C5F96">
        <w:rPr>
          <w:rFonts w:asciiTheme="majorHAnsi" w:hAnsiTheme="majorHAnsi"/>
          <w:sz w:val="24"/>
          <w:szCs w:val="24"/>
        </w:rPr>
        <w:t xml:space="preserve"> alla connettività in </w:t>
      </w:r>
      <w:r w:rsidRPr="00CC238B">
        <w:rPr>
          <w:rFonts w:asciiTheme="majorHAnsi" w:hAnsiTheme="majorHAnsi"/>
          <w:b/>
          <w:bCs/>
          <w:sz w:val="24"/>
          <w:szCs w:val="24"/>
        </w:rPr>
        <w:t>tecnologia FTTH</w:t>
      </w:r>
      <w:r w:rsidRPr="001C5F96">
        <w:rPr>
          <w:rFonts w:asciiTheme="majorHAnsi" w:hAnsiTheme="majorHAnsi"/>
          <w:sz w:val="24"/>
          <w:szCs w:val="24"/>
        </w:rPr>
        <w:t xml:space="preserve"> e alla rete in </w:t>
      </w:r>
      <w:r w:rsidRPr="00CC238B">
        <w:rPr>
          <w:rFonts w:asciiTheme="majorHAnsi" w:hAnsiTheme="majorHAnsi"/>
          <w:b/>
          <w:bCs/>
          <w:sz w:val="24"/>
          <w:szCs w:val="24"/>
        </w:rPr>
        <w:t>Fibra Ottica</w:t>
      </w:r>
      <w:r>
        <w:rPr>
          <w:rFonts w:asciiTheme="majorHAnsi" w:hAnsiTheme="majorHAnsi"/>
          <w:sz w:val="24"/>
          <w:szCs w:val="24"/>
        </w:rPr>
        <w:t xml:space="preserve">, sarà presentata un’offerta dedicata in esclusiva a tutti i visitatori </w:t>
      </w:r>
      <w:r w:rsidR="00CC238B">
        <w:rPr>
          <w:rFonts w:asciiTheme="majorHAnsi" w:hAnsiTheme="majorHAnsi"/>
          <w:sz w:val="24"/>
          <w:szCs w:val="24"/>
        </w:rPr>
        <w:t>dello stand e sarà possibile scoprire i dettagli e sottoscriverla guidati da un</w:t>
      </w:r>
      <w:r w:rsidR="00F62EC1">
        <w:rPr>
          <w:rFonts w:asciiTheme="majorHAnsi" w:hAnsiTheme="majorHAnsi"/>
          <w:sz w:val="24"/>
          <w:szCs w:val="24"/>
        </w:rPr>
        <w:t xml:space="preserve"> assistente robotico. </w:t>
      </w:r>
      <w:r w:rsidR="00CC238B">
        <w:rPr>
          <w:rFonts w:asciiTheme="majorHAnsi" w:hAnsiTheme="majorHAnsi"/>
          <w:sz w:val="24"/>
          <w:szCs w:val="24"/>
        </w:rPr>
        <w:t xml:space="preserve"> </w:t>
      </w:r>
      <w:r w:rsidR="00CC238B" w:rsidRPr="001C5F96">
        <w:rPr>
          <w:rFonts w:asciiTheme="majorHAnsi" w:hAnsiTheme="majorHAnsi"/>
          <w:sz w:val="24"/>
          <w:szCs w:val="24"/>
        </w:rPr>
        <w:t xml:space="preserve">Inoltre, ci sarà uno spazio </w:t>
      </w:r>
      <w:r w:rsidR="00F62EC1">
        <w:rPr>
          <w:rFonts w:asciiTheme="majorHAnsi" w:hAnsiTheme="majorHAnsi"/>
          <w:sz w:val="24"/>
          <w:szCs w:val="24"/>
        </w:rPr>
        <w:t>dedicato alla partnership con</w:t>
      </w:r>
      <w:r w:rsidR="00CC238B" w:rsidRPr="001C5F96">
        <w:rPr>
          <w:rFonts w:asciiTheme="majorHAnsi" w:hAnsiTheme="majorHAnsi"/>
          <w:sz w:val="24"/>
          <w:szCs w:val="24"/>
        </w:rPr>
        <w:t xml:space="preserve"> </w:t>
      </w:r>
      <w:r w:rsidR="00CC238B" w:rsidRPr="00F62EC1">
        <w:rPr>
          <w:rFonts w:asciiTheme="majorHAnsi" w:hAnsiTheme="majorHAnsi"/>
          <w:b/>
          <w:bCs/>
          <w:sz w:val="24"/>
          <w:szCs w:val="24"/>
        </w:rPr>
        <w:t>AVM</w:t>
      </w:r>
      <w:r w:rsidR="00CC238B" w:rsidRPr="001C5F96">
        <w:rPr>
          <w:rFonts w:asciiTheme="majorHAnsi" w:hAnsiTheme="majorHAnsi"/>
          <w:sz w:val="24"/>
          <w:szCs w:val="24"/>
        </w:rPr>
        <w:t>, uno dei principali produttori in Europa di prodotti per la connettività a banda larga e la casa digitale. I prodotti del marchio FRITZ!, loro punta di diamante, sono facili da usare per tutti, consentono un accesso veloce a Internet, un facile collegamento in rete, comode telefonate e versatili applicazioni per Smart Home. Sarà possibile provare i modem e gli altri device per la connettività in banda ultra larga.</w:t>
      </w:r>
    </w:p>
    <w:p w14:paraId="7DBE9C36" w14:textId="01256EBF" w:rsidR="005614CC" w:rsidRPr="005614CC" w:rsidRDefault="00F62EC1" w:rsidP="005614CC">
      <w:pPr>
        <w:jc w:val="both"/>
        <w:rPr>
          <w:rFonts w:asciiTheme="majorHAnsi" w:hAnsiTheme="majorHAnsi"/>
          <w:sz w:val="24"/>
          <w:szCs w:val="24"/>
        </w:rPr>
      </w:pPr>
      <w:r w:rsidRPr="00F62EC1">
        <w:rPr>
          <w:rFonts w:asciiTheme="majorHAnsi" w:hAnsiTheme="majorHAnsi"/>
          <w:sz w:val="24"/>
          <w:szCs w:val="24"/>
        </w:rPr>
        <w:t>Lo spazio</w:t>
      </w:r>
      <w:r>
        <w:rPr>
          <w:rFonts w:asciiTheme="majorHAnsi" w:hAnsiTheme="majorHAnsi"/>
          <w:b/>
          <w:bCs/>
          <w:sz w:val="24"/>
          <w:szCs w:val="24"/>
        </w:rPr>
        <w:t xml:space="preserve"> </w:t>
      </w:r>
      <w:r w:rsidRPr="00F47F3D">
        <w:rPr>
          <w:rFonts w:asciiTheme="majorHAnsi" w:hAnsiTheme="majorHAnsi"/>
          <w:b/>
          <w:bCs/>
          <w:sz w:val="24"/>
          <w:szCs w:val="24"/>
        </w:rPr>
        <w:t>IoT</w:t>
      </w:r>
      <w:r>
        <w:rPr>
          <w:rFonts w:asciiTheme="majorHAnsi" w:hAnsiTheme="majorHAnsi"/>
          <w:sz w:val="24"/>
          <w:szCs w:val="24"/>
        </w:rPr>
        <w:t xml:space="preserve"> </w:t>
      </w:r>
      <w:r w:rsidR="00F47F3D">
        <w:rPr>
          <w:rFonts w:asciiTheme="majorHAnsi" w:hAnsiTheme="majorHAnsi"/>
          <w:sz w:val="24"/>
          <w:szCs w:val="24"/>
        </w:rPr>
        <w:t xml:space="preserve">(Internet of Things) </w:t>
      </w:r>
      <w:r w:rsidR="0096351B">
        <w:rPr>
          <w:rFonts w:asciiTheme="majorHAnsi" w:hAnsiTheme="majorHAnsi"/>
          <w:sz w:val="24"/>
          <w:szCs w:val="24"/>
        </w:rPr>
        <w:t>sarà dedicato</w:t>
      </w:r>
      <w:r w:rsidR="00D3226A">
        <w:rPr>
          <w:rFonts w:asciiTheme="majorHAnsi" w:hAnsiTheme="majorHAnsi"/>
          <w:sz w:val="24"/>
          <w:szCs w:val="24"/>
        </w:rPr>
        <w:t xml:space="preserve"> </w:t>
      </w:r>
      <w:r w:rsidR="0096351B">
        <w:rPr>
          <w:rFonts w:asciiTheme="majorHAnsi" w:hAnsiTheme="majorHAnsi"/>
          <w:sz w:val="24"/>
          <w:szCs w:val="24"/>
        </w:rPr>
        <w:t>a</w:t>
      </w:r>
      <w:r w:rsidR="00D3226A">
        <w:rPr>
          <w:rFonts w:asciiTheme="majorHAnsi" w:hAnsiTheme="majorHAnsi"/>
          <w:sz w:val="24"/>
          <w:szCs w:val="24"/>
        </w:rPr>
        <w:t xml:space="preserve">i progetti </w:t>
      </w:r>
      <w:r w:rsidR="0096351B">
        <w:rPr>
          <w:rFonts w:asciiTheme="majorHAnsi" w:hAnsiTheme="majorHAnsi"/>
          <w:sz w:val="24"/>
          <w:szCs w:val="24"/>
        </w:rPr>
        <w:t>che saranno</w:t>
      </w:r>
      <w:r w:rsidR="005614CC" w:rsidRPr="005614CC">
        <w:rPr>
          <w:rFonts w:asciiTheme="majorHAnsi" w:hAnsiTheme="majorHAnsi"/>
          <w:sz w:val="24"/>
          <w:szCs w:val="24"/>
        </w:rPr>
        <w:t xml:space="preserve"> realizz</w:t>
      </w:r>
      <w:r w:rsidR="0096351B">
        <w:rPr>
          <w:rFonts w:asciiTheme="majorHAnsi" w:hAnsiTheme="majorHAnsi"/>
          <w:sz w:val="24"/>
          <w:szCs w:val="24"/>
        </w:rPr>
        <w:t>ati</w:t>
      </w:r>
      <w:r w:rsidR="005614CC" w:rsidRPr="005614CC">
        <w:rPr>
          <w:rFonts w:asciiTheme="majorHAnsi" w:hAnsiTheme="majorHAnsi"/>
          <w:sz w:val="24"/>
          <w:szCs w:val="24"/>
        </w:rPr>
        <w:t xml:space="preserve"> </w:t>
      </w:r>
      <w:r w:rsidR="00492937">
        <w:rPr>
          <w:rFonts w:asciiTheme="majorHAnsi" w:hAnsiTheme="majorHAnsi"/>
          <w:sz w:val="24"/>
          <w:szCs w:val="24"/>
        </w:rPr>
        <w:t xml:space="preserve">attraverso la </w:t>
      </w:r>
      <w:r w:rsidR="00492937" w:rsidRPr="00492937">
        <w:rPr>
          <w:rFonts w:asciiTheme="majorHAnsi" w:hAnsiTheme="majorHAnsi"/>
          <w:b/>
          <w:bCs/>
          <w:sz w:val="24"/>
          <w:szCs w:val="24"/>
        </w:rPr>
        <w:t>rete IoT UniWan</w:t>
      </w:r>
      <w:r w:rsidR="0096351B">
        <w:rPr>
          <w:rFonts w:asciiTheme="majorHAnsi" w:hAnsiTheme="majorHAnsi"/>
          <w:sz w:val="24"/>
          <w:szCs w:val="24"/>
        </w:rPr>
        <w:t xml:space="preserve"> (la rete LoRaWan</w:t>
      </w:r>
      <w:r w:rsidR="00496D64" w:rsidRPr="00496D64">
        <w:rPr>
          <w:rFonts w:asciiTheme="majorHAnsi" w:hAnsiTheme="majorHAnsi"/>
          <w:sz w:val="24"/>
          <w:szCs w:val="24"/>
        </w:rPr>
        <w:t>® </w:t>
      </w:r>
      <w:r w:rsidR="0096351B">
        <w:rPr>
          <w:rFonts w:asciiTheme="majorHAnsi" w:hAnsiTheme="majorHAnsi"/>
          <w:sz w:val="24"/>
          <w:szCs w:val="24"/>
        </w:rPr>
        <w:t>di Unidata)</w:t>
      </w:r>
      <w:r w:rsidR="00F47F3D">
        <w:rPr>
          <w:rFonts w:asciiTheme="majorHAnsi" w:hAnsiTheme="majorHAnsi"/>
          <w:sz w:val="24"/>
          <w:szCs w:val="24"/>
        </w:rPr>
        <w:t>,</w:t>
      </w:r>
      <w:r w:rsidR="0096351B">
        <w:rPr>
          <w:rFonts w:asciiTheme="majorHAnsi" w:hAnsiTheme="majorHAnsi"/>
          <w:sz w:val="24"/>
          <w:szCs w:val="24"/>
        </w:rPr>
        <w:t xml:space="preserve"> </w:t>
      </w:r>
      <w:r w:rsidR="005614CC" w:rsidRPr="005614CC">
        <w:rPr>
          <w:rFonts w:asciiTheme="majorHAnsi" w:hAnsiTheme="majorHAnsi"/>
          <w:sz w:val="24"/>
          <w:szCs w:val="24"/>
        </w:rPr>
        <w:t xml:space="preserve">con particolare focus alle soluzioni di </w:t>
      </w:r>
      <w:r w:rsidR="005614CC" w:rsidRPr="00D3226A">
        <w:rPr>
          <w:rFonts w:asciiTheme="majorHAnsi" w:hAnsiTheme="majorHAnsi"/>
          <w:b/>
          <w:bCs/>
          <w:sz w:val="24"/>
          <w:szCs w:val="24"/>
        </w:rPr>
        <w:t>Smart Metering</w:t>
      </w:r>
      <w:r w:rsidR="005614CC" w:rsidRPr="005614CC">
        <w:rPr>
          <w:rFonts w:asciiTheme="majorHAnsi" w:hAnsiTheme="majorHAnsi"/>
          <w:sz w:val="24"/>
          <w:szCs w:val="24"/>
        </w:rPr>
        <w:t>, per un corretto monitoraggio dei consumi, per la redazione del bilancio idrico e per l’identificazione di eventuali perdite. La possibilità offerta dalle nuove tecnologie IoT permette, infatti, di limitare gli sprechi per una gestione sostenibile della risorsa idrica</w:t>
      </w:r>
      <w:r w:rsidR="00326750">
        <w:rPr>
          <w:rFonts w:asciiTheme="majorHAnsi" w:hAnsiTheme="majorHAnsi"/>
          <w:sz w:val="24"/>
          <w:szCs w:val="24"/>
        </w:rPr>
        <w:t xml:space="preserve"> e di implementare gli obiettivi aziendale anche in chiave E</w:t>
      </w:r>
      <w:r w:rsidR="00E55D8B">
        <w:rPr>
          <w:rFonts w:asciiTheme="majorHAnsi" w:hAnsiTheme="majorHAnsi"/>
          <w:sz w:val="24"/>
          <w:szCs w:val="24"/>
        </w:rPr>
        <w:t>SG</w:t>
      </w:r>
      <w:r w:rsidR="00326750">
        <w:rPr>
          <w:rFonts w:asciiTheme="majorHAnsi" w:hAnsiTheme="majorHAnsi"/>
          <w:sz w:val="24"/>
          <w:szCs w:val="24"/>
        </w:rPr>
        <w:t xml:space="preserve">. </w:t>
      </w:r>
    </w:p>
    <w:p w14:paraId="147BAD6B" w14:textId="77777777" w:rsidR="005614CC" w:rsidRPr="005614CC" w:rsidRDefault="005614CC" w:rsidP="005614CC">
      <w:pPr>
        <w:jc w:val="both"/>
        <w:rPr>
          <w:rFonts w:asciiTheme="majorHAnsi" w:hAnsiTheme="majorHAnsi"/>
          <w:sz w:val="24"/>
          <w:szCs w:val="24"/>
        </w:rPr>
      </w:pPr>
      <w:r w:rsidRPr="005614CC">
        <w:rPr>
          <w:rFonts w:asciiTheme="majorHAnsi" w:hAnsiTheme="majorHAnsi"/>
          <w:sz w:val="24"/>
          <w:szCs w:val="24"/>
        </w:rPr>
        <w:t>Nello specifico:</w:t>
      </w:r>
    </w:p>
    <w:p w14:paraId="67B8A7A1" w14:textId="0755C746" w:rsidR="005614CC" w:rsidRPr="00D3226A" w:rsidRDefault="005614CC" w:rsidP="00D3226A">
      <w:pPr>
        <w:pStyle w:val="Paragrafoelenco"/>
        <w:numPr>
          <w:ilvl w:val="0"/>
          <w:numId w:val="6"/>
        </w:numPr>
        <w:jc w:val="both"/>
        <w:rPr>
          <w:rFonts w:asciiTheme="majorHAnsi" w:hAnsiTheme="majorHAnsi"/>
          <w:sz w:val="24"/>
          <w:szCs w:val="24"/>
        </w:rPr>
      </w:pPr>
      <w:r w:rsidRPr="00D3226A">
        <w:rPr>
          <w:rFonts w:asciiTheme="majorHAnsi" w:hAnsiTheme="majorHAnsi"/>
          <w:sz w:val="24"/>
          <w:szCs w:val="24"/>
        </w:rPr>
        <w:t>le forniture funzionali alla realizzazione dell’Automatic Meter Management System di AMAP S.p.A. Azienda Municipalizzata Acquedotto di Palermo: il sistema di monitoraggio dei consumi idrici dell’intera Città Metropolitana del capoluogo siciliano</w:t>
      </w:r>
      <w:r w:rsidR="00C9490E">
        <w:rPr>
          <w:rFonts w:asciiTheme="majorHAnsi" w:hAnsiTheme="majorHAnsi"/>
          <w:sz w:val="24"/>
          <w:szCs w:val="24"/>
        </w:rPr>
        <w:t>;</w:t>
      </w:r>
    </w:p>
    <w:p w14:paraId="3203A973" w14:textId="00CA7671" w:rsidR="005614CC" w:rsidRPr="00D3226A" w:rsidRDefault="005614CC" w:rsidP="00D3226A">
      <w:pPr>
        <w:pStyle w:val="Paragrafoelenco"/>
        <w:numPr>
          <w:ilvl w:val="0"/>
          <w:numId w:val="6"/>
        </w:numPr>
        <w:jc w:val="both"/>
        <w:rPr>
          <w:rFonts w:asciiTheme="majorHAnsi" w:hAnsiTheme="majorHAnsi"/>
          <w:sz w:val="24"/>
          <w:szCs w:val="24"/>
        </w:rPr>
      </w:pPr>
      <w:r w:rsidRPr="00D3226A">
        <w:rPr>
          <w:rFonts w:asciiTheme="majorHAnsi" w:hAnsiTheme="majorHAnsi"/>
          <w:sz w:val="24"/>
          <w:szCs w:val="24"/>
        </w:rPr>
        <w:t>l’implementazione e la gestione del sistema IoT di Smart Metering per l’automazione dei processi di lettura e gestione dei misuratori di ACQUA PUBBLICA SABINA</w:t>
      </w:r>
      <w:r w:rsidR="00C9490E">
        <w:rPr>
          <w:rFonts w:asciiTheme="majorHAnsi" w:hAnsiTheme="majorHAnsi"/>
          <w:sz w:val="24"/>
          <w:szCs w:val="24"/>
        </w:rPr>
        <w:t>;</w:t>
      </w:r>
    </w:p>
    <w:p w14:paraId="1938F37F" w14:textId="602F1213" w:rsidR="005614CC" w:rsidRPr="00D3226A" w:rsidRDefault="005614CC" w:rsidP="00D3226A">
      <w:pPr>
        <w:pStyle w:val="Paragrafoelenco"/>
        <w:numPr>
          <w:ilvl w:val="0"/>
          <w:numId w:val="6"/>
        </w:numPr>
        <w:jc w:val="both"/>
        <w:rPr>
          <w:rFonts w:asciiTheme="majorHAnsi" w:hAnsiTheme="majorHAnsi"/>
          <w:sz w:val="24"/>
          <w:szCs w:val="24"/>
        </w:rPr>
      </w:pPr>
      <w:r w:rsidRPr="00D3226A">
        <w:rPr>
          <w:rFonts w:asciiTheme="majorHAnsi" w:hAnsiTheme="majorHAnsi"/>
          <w:sz w:val="24"/>
          <w:szCs w:val="24"/>
        </w:rPr>
        <w:t>la progettazione e realizzazione di una rete LoRaWan® per l’area metropolitana di Firenze-Prato-Pistoia</w:t>
      </w:r>
      <w:r w:rsidR="00C9490E">
        <w:rPr>
          <w:rFonts w:asciiTheme="majorHAnsi" w:hAnsiTheme="majorHAnsi"/>
          <w:sz w:val="24"/>
          <w:szCs w:val="24"/>
        </w:rPr>
        <w:t>.</w:t>
      </w:r>
    </w:p>
    <w:p w14:paraId="5650BF31" w14:textId="2FA85EE7" w:rsidR="00EF39C5" w:rsidRDefault="005614CC" w:rsidP="00CA2517">
      <w:pPr>
        <w:jc w:val="both"/>
        <w:rPr>
          <w:rFonts w:asciiTheme="majorHAnsi" w:hAnsiTheme="majorHAnsi"/>
          <w:sz w:val="24"/>
          <w:szCs w:val="24"/>
        </w:rPr>
      </w:pPr>
      <w:r w:rsidRPr="005614CC">
        <w:rPr>
          <w:rFonts w:asciiTheme="majorHAnsi" w:hAnsiTheme="majorHAnsi"/>
          <w:sz w:val="24"/>
          <w:szCs w:val="24"/>
        </w:rPr>
        <w:lastRenderedPageBreak/>
        <w:t>Inoltre,</w:t>
      </w:r>
      <w:r w:rsidR="00C9490E">
        <w:rPr>
          <w:rFonts w:asciiTheme="majorHAnsi" w:hAnsiTheme="majorHAnsi"/>
          <w:sz w:val="24"/>
          <w:szCs w:val="24"/>
        </w:rPr>
        <w:t xml:space="preserve"> </w:t>
      </w:r>
      <w:r w:rsidR="00A17F49">
        <w:rPr>
          <w:rFonts w:asciiTheme="majorHAnsi" w:hAnsiTheme="majorHAnsi"/>
          <w:sz w:val="24"/>
          <w:szCs w:val="24"/>
        </w:rPr>
        <w:t xml:space="preserve">l’area sarà dedicata al </w:t>
      </w:r>
      <w:r w:rsidR="00777970" w:rsidRPr="00777970">
        <w:rPr>
          <w:rFonts w:asciiTheme="majorHAnsi" w:hAnsiTheme="majorHAnsi"/>
          <w:b/>
          <w:bCs/>
          <w:sz w:val="24"/>
          <w:szCs w:val="24"/>
        </w:rPr>
        <w:t>piano Sk</w:t>
      </w:r>
      <w:r w:rsidR="0018765F">
        <w:rPr>
          <w:rFonts w:asciiTheme="majorHAnsi" w:hAnsiTheme="majorHAnsi"/>
          <w:b/>
          <w:bCs/>
          <w:sz w:val="24"/>
          <w:szCs w:val="24"/>
        </w:rPr>
        <w:t>hOl</w:t>
      </w:r>
      <w:r w:rsidR="00777970" w:rsidRPr="00777970">
        <w:rPr>
          <w:rFonts w:asciiTheme="majorHAnsi" w:hAnsiTheme="majorHAnsi"/>
          <w:b/>
          <w:bCs/>
          <w:sz w:val="24"/>
          <w:szCs w:val="24"/>
        </w:rPr>
        <w:t>é</w:t>
      </w:r>
      <w:r w:rsidR="00A17F49">
        <w:rPr>
          <w:rFonts w:asciiTheme="majorHAnsi" w:hAnsiTheme="majorHAnsi"/>
          <w:sz w:val="24"/>
          <w:szCs w:val="24"/>
        </w:rPr>
        <w:t xml:space="preserve">, </w:t>
      </w:r>
      <w:r w:rsidR="00562201">
        <w:rPr>
          <w:rFonts w:asciiTheme="majorHAnsi" w:hAnsiTheme="majorHAnsi"/>
          <w:sz w:val="24"/>
          <w:szCs w:val="24"/>
        </w:rPr>
        <w:t xml:space="preserve">l’ambizioso progetto </w:t>
      </w:r>
      <w:r w:rsidR="00A17F49">
        <w:rPr>
          <w:rFonts w:asciiTheme="majorHAnsi" w:hAnsiTheme="majorHAnsi"/>
          <w:sz w:val="24"/>
          <w:szCs w:val="24"/>
        </w:rPr>
        <w:t>IoT rivolto alle scuole</w:t>
      </w:r>
      <w:r w:rsidR="00562201">
        <w:rPr>
          <w:rFonts w:asciiTheme="majorHAnsi" w:hAnsiTheme="majorHAnsi"/>
          <w:sz w:val="24"/>
          <w:szCs w:val="24"/>
        </w:rPr>
        <w:t xml:space="preserve">. </w:t>
      </w:r>
      <w:r w:rsidR="00777970">
        <w:rPr>
          <w:rFonts w:asciiTheme="majorHAnsi" w:hAnsiTheme="majorHAnsi"/>
          <w:sz w:val="24"/>
          <w:szCs w:val="24"/>
        </w:rPr>
        <w:t xml:space="preserve">Si tratta di un sistema IoT </w:t>
      </w:r>
      <w:r w:rsidR="00A24061">
        <w:rPr>
          <w:rFonts w:asciiTheme="majorHAnsi" w:hAnsiTheme="majorHAnsi"/>
          <w:sz w:val="24"/>
          <w:szCs w:val="24"/>
        </w:rPr>
        <w:t>su rete UniW</w:t>
      </w:r>
      <w:r w:rsidR="0040007B">
        <w:rPr>
          <w:rFonts w:asciiTheme="majorHAnsi" w:hAnsiTheme="majorHAnsi"/>
          <w:sz w:val="24"/>
          <w:szCs w:val="24"/>
        </w:rPr>
        <w:t xml:space="preserve">an </w:t>
      </w:r>
      <w:r w:rsidR="00777970">
        <w:rPr>
          <w:rFonts w:asciiTheme="majorHAnsi" w:hAnsiTheme="majorHAnsi"/>
          <w:sz w:val="24"/>
          <w:szCs w:val="24"/>
        </w:rPr>
        <w:t>che si prende cura delle persone e dell’ambiente</w:t>
      </w:r>
      <w:r w:rsidR="003D732C">
        <w:rPr>
          <w:rFonts w:asciiTheme="majorHAnsi" w:hAnsiTheme="majorHAnsi"/>
          <w:sz w:val="24"/>
          <w:szCs w:val="24"/>
        </w:rPr>
        <w:t>,</w:t>
      </w:r>
      <w:r w:rsidR="00777970">
        <w:rPr>
          <w:rFonts w:asciiTheme="majorHAnsi" w:hAnsiTheme="majorHAnsi"/>
          <w:sz w:val="24"/>
          <w:szCs w:val="24"/>
        </w:rPr>
        <w:t xml:space="preserve"> attraverso una piattaforma di controllo in cloud</w:t>
      </w:r>
      <w:r w:rsidR="003D732C">
        <w:rPr>
          <w:rFonts w:asciiTheme="majorHAnsi" w:hAnsiTheme="majorHAnsi"/>
          <w:sz w:val="24"/>
          <w:szCs w:val="24"/>
        </w:rPr>
        <w:t>;</w:t>
      </w:r>
      <w:r w:rsidR="00777970">
        <w:rPr>
          <w:rFonts w:asciiTheme="majorHAnsi" w:hAnsiTheme="majorHAnsi"/>
          <w:sz w:val="24"/>
          <w:szCs w:val="24"/>
        </w:rPr>
        <w:t xml:space="preserve"> sarà possibile</w:t>
      </w:r>
      <w:r w:rsidR="003D732C">
        <w:rPr>
          <w:rFonts w:asciiTheme="majorHAnsi" w:hAnsiTheme="majorHAnsi"/>
          <w:sz w:val="24"/>
          <w:szCs w:val="24"/>
        </w:rPr>
        <w:t>, infatti,</w:t>
      </w:r>
      <w:r w:rsidR="00777970">
        <w:rPr>
          <w:rFonts w:asciiTheme="majorHAnsi" w:hAnsiTheme="majorHAnsi"/>
          <w:sz w:val="24"/>
          <w:szCs w:val="24"/>
        </w:rPr>
        <w:t xml:space="preserve"> avere un controllo totale sull’ambiente scolastico, come il monitoraggio del microclima, </w:t>
      </w:r>
      <w:r w:rsidR="00EF39C5">
        <w:rPr>
          <w:rFonts w:asciiTheme="majorHAnsi" w:hAnsiTheme="majorHAnsi"/>
          <w:sz w:val="24"/>
          <w:szCs w:val="24"/>
        </w:rPr>
        <w:t xml:space="preserve">la </w:t>
      </w:r>
      <w:r w:rsidR="00777970">
        <w:rPr>
          <w:rFonts w:asciiTheme="majorHAnsi" w:hAnsiTheme="majorHAnsi"/>
          <w:sz w:val="24"/>
          <w:szCs w:val="24"/>
        </w:rPr>
        <w:t xml:space="preserve">qualità dell’aria, utilizzo degli ambienti, </w:t>
      </w:r>
      <w:r w:rsidR="00EF39C5">
        <w:rPr>
          <w:rFonts w:asciiTheme="majorHAnsi" w:hAnsiTheme="majorHAnsi"/>
          <w:sz w:val="24"/>
          <w:szCs w:val="24"/>
        </w:rPr>
        <w:t xml:space="preserve">i processi </w:t>
      </w:r>
      <w:r w:rsidR="00777970">
        <w:rPr>
          <w:rFonts w:asciiTheme="majorHAnsi" w:hAnsiTheme="majorHAnsi"/>
          <w:sz w:val="24"/>
          <w:szCs w:val="24"/>
        </w:rPr>
        <w:t xml:space="preserve">sanificazione, </w:t>
      </w:r>
      <w:r w:rsidR="00EF39C5">
        <w:rPr>
          <w:rFonts w:asciiTheme="majorHAnsi" w:hAnsiTheme="majorHAnsi"/>
          <w:sz w:val="24"/>
          <w:szCs w:val="24"/>
        </w:rPr>
        <w:t xml:space="preserve">la </w:t>
      </w:r>
      <w:r w:rsidR="00777970">
        <w:rPr>
          <w:rFonts w:asciiTheme="majorHAnsi" w:hAnsiTheme="majorHAnsi"/>
          <w:sz w:val="24"/>
          <w:szCs w:val="24"/>
        </w:rPr>
        <w:t xml:space="preserve">riduzione degli sprechi, </w:t>
      </w:r>
      <w:r w:rsidR="00EF39C5">
        <w:rPr>
          <w:rFonts w:asciiTheme="majorHAnsi" w:hAnsiTheme="majorHAnsi"/>
          <w:sz w:val="24"/>
          <w:szCs w:val="24"/>
        </w:rPr>
        <w:t xml:space="preserve">gli </w:t>
      </w:r>
      <w:r w:rsidR="00777970">
        <w:rPr>
          <w:rFonts w:asciiTheme="majorHAnsi" w:hAnsiTheme="majorHAnsi"/>
          <w:sz w:val="24"/>
          <w:szCs w:val="24"/>
        </w:rPr>
        <w:t xml:space="preserve">allarmi per garantire la sicurezza, </w:t>
      </w:r>
      <w:r w:rsidR="00EF39C5">
        <w:rPr>
          <w:rFonts w:asciiTheme="majorHAnsi" w:hAnsiTheme="majorHAnsi"/>
          <w:sz w:val="24"/>
          <w:szCs w:val="24"/>
        </w:rPr>
        <w:t xml:space="preserve">le </w:t>
      </w:r>
      <w:r w:rsidR="00777970">
        <w:rPr>
          <w:rFonts w:asciiTheme="majorHAnsi" w:hAnsiTheme="majorHAnsi"/>
          <w:sz w:val="24"/>
          <w:szCs w:val="24"/>
        </w:rPr>
        <w:t xml:space="preserve">pulizie e </w:t>
      </w:r>
      <w:r w:rsidR="00EF39C5">
        <w:rPr>
          <w:rFonts w:asciiTheme="majorHAnsi" w:hAnsiTheme="majorHAnsi"/>
          <w:sz w:val="24"/>
          <w:szCs w:val="24"/>
        </w:rPr>
        <w:t xml:space="preserve">il </w:t>
      </w:r>
      <w:r w:rsidR="00777970">
        <w:rPr>
          <w:rFonts w:asciiTheme="majorHAnsi" w:hAnsiTheme="majorHAnsi"/>
          <w:sz w:val="24"/>
          <w:szCs w:val="24"/>
        </w:rPr>
        <w:t xml:space="preserve">rilevamento di sprechi delle risorse. </w:t>
      </w:r>
    </w:p>
    <w:p w14:paraId="38243F98" w14:textId="47F579F2" w:rsidR="00D3226A" w:rsidRDefault="00777970" w:rsidP="004F2E51">
      <w:pPr>
        <w:spacing w:after="0"/>
        <w:jc w:val="both"/>
        <w:rPr>
          <w:rFonts w:asciiTheme="majorHAnsi" w:hAnsiTheme="majorHAnsi"/>
          <w:sz w:val="24"/>
          <w:szCs w:val="24"/>
        </w:rPr>
      </w:pPr>
      <w:r>
        <w:rPr>
          <w:rFonts w:asciiTheme="majorHAnsi" w:hAnsiTheme="majorHAnsi"/>
          <w:sz w:val="24"/>
          <w:szCs w:val="24"/>
        </w:rPr>
        <w:t>In aggiunta, tutti i dati raccolti nelle piattaforma big data di Unidata permetteranno di creare nuovi modelli di gestione del sistema scolastico, per la realizzazione di un ambiente sempre più sicuro</w:t>
      </w:r>
      <w:r w:rsidR="00406E18">
        <w:rPr>
          <w:rFonts w:asciiTheme="majorHAnsi" w:hAnsiTheme="majorHAnsi"/>
          <w:sz w:val="24"/>
          <w:szCs w:val="24"/>
        </w:rPr>
        <w:t>, sostenibile e a prova di futuro.</w:t>
      </w:r>
    </w:p>
    <w:p w14:paraId="1655625A" w14:textId="77777777" w:rsidR="00D3226A" w:rsidRDefault="00D3226A" w:rsidP="004F2E51">
      <w:pPr>
        <w:spacing w:after="0"/>
        <w:jc w:val="both"/>
        <w:rPr>
          <w:rFonts w:asciiTheme="majorHAnsi" w:hAnsiTheme="majorHAnsi"/>
          <w:sz w:val="24"/>
          <w:szCs w:val="24"/>
        </w:rPr>
      </w:pPr>
    </w:p>
    <w:p w14:paraId="7960307D" w14:textId="6304D305" w:rsidR="00171521" w:rsidRPr="00786386" w:rsidRDefault="00171521" w:rsidP="004F2E51">
      <w:pPr>
        <w:spacing w:after="0" w:line="360" w:lineRule="atLeast"/>
        <w:jc w:val="both"/>
        <w:rPr>
          <w:rFonts w:ascii="Times New Roman" w:eastAsia="Times New Roman" w:hAnsi="Times New Roman" w:cs="Times New Roman"/>
          <w:b/>
          <w:bCs/>
          <w:color w:val="252525"/>
          <w:lang w:eastAsia="it-IT"/>
        </w:rPr>
      </w:pPr>
      <w:r w:rsidRPr="00786386">
        <w:rPr>
          <w:rFonts w:ascii="Times New Roman" w:eastAsia="Times New Roman" w:hAnsi="Times New Roman" w:cs="Times New Roman"/>
          <w:b/>
          <w:bCs/>
          <w:color w:val="252525"/>
          <w:lang w:eastAsia="it-IT"/>
        </w:rPr>
        <w:t>Unidata</w:t>
      </w:r>
      <w:r w:rsidR="00C9652A" w:rsidRPr="00786386">
        <w:rPr>
          <w:rFonts w:ascii="Times New Roman" w:eastAsia="Times New Roman" w:hAnsi="Times New Roman" w:cs="Times New Roman"/>
          <w:b/>
          <w:bCs/>
          <w:color w:val="252525"/>
          <w:lang w:eastAsia="it-IT"/>
        </w:rPr>
        <w:t xml:space="preserve"> S.p.A.</w:t>
      </w:r>
    </w:p>
    <w:p w14:paraId="34D9B61A" w14:textId="0A667D78" w:rsidR="00380012" w:rsidRPr="00786386" w:rsidRDefault="008E2EAC" w:rsidP="00082A06">
      <w:pPr>
        <w:jc w:val="both"/>
        <w:rPr>
          <w:rFonts w:ascii="Times New Roman" w:hAnsi="Times New Roman" w:cs="Times New Roman"/>
          <w:sz w:val="48"/>
          <w:szCs w:val="48"/>
        </w:rPr>
      </w:pPr>
      <w:r w:rsidRPr="00786386">
        <w:rPr>
          <w:rFonts w:ascii="Times New Roman" w:eastAsia="Times New Roman" w:hAnsi="Times New Roman" w:cs="Times New Roman"/>
          <w:color w:val="252525"/>
          <w:lang w:eastAsia="it-IT"/>
        </w:rPr>
        <w:t xml:space="preserve">Unidata S.p.A. attiva come Operatore di Telecomunicazioni, Cloud e IoT è stata fondata nel 1985 da tre soci tuttora in Azienda. Con una rete in fibra ottica di oltre 5.900 km in continua espansione, una rete wireless ed un data center proprietario, fornisce a circa 21.000 clienti business, wholesale e residenziali servizi di connettività a banda ultra larga con architetture di rete FTTH (Fiber to the Home), connettività wireless, servizi in VoIP, servizi in Cloud ed altre soluzioni dedicate, con un elevato livello di affidabilità e sicurezza. La società è attiva anche nell’ambito dell’Internet of Things (IoT), con lo sviluppo e la fornitura di soluzioni per il mercato della domotica e Smart City.  Nel maggio 2022, Unidata diventa Società Benefit e integra ai propri scopi sociali di natura profit anche degli obiettivi di natura ESG. </w:t>
      </w:r>
    </w:p>
    <w:p w14:paraId="0A4B20AA" w14:textId="77777777" w:rsidR="00D6322A" w:rsidRPr="00C32B73" w:rsidRDefault="00D6322A" w:rsidP="00334E7D">
      <w:pPr>
        <w:rPr>
          <w:sz w:val="24"/>
          <w:szCs w:val="24"/>
        </w:rPr>
      </w:pPr>
    </w:p>
    <w:sectPr w:rsidR="00D6322A" w:rsidRPr="00C32B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E16"/>
    <w:multiLevelType w:val="hybridMultilevel"/>
    <w:tmpl w:val="624EB910"/>
    <w:lvl w:ilvl="0" w:tplc="5C84918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3F2C61"/>
    <w:multiLevelType w:val="hybridMultilevel"/>
    <w:tmpl w:val="F47260C0"/>
    <w:lvl w:ilvl="0" w:tplc="5C00F252">
      <w:start w:val="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0C0B62"/>
    <w:multiLevelType w:val="hybridMultilevel"/>
    <w:tmpl w:val="CB180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CBE0BE4"/>
    <w:multiLevelType w:val="multilevel"/>
    <w:tmpl w:val="966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E21EBD"/>
    <w:multiLevelType w:val="multilevel"/>
    <w:tmpl w:val="EE22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4A0DFB"/>
    <w:multiLevelType w:val="hybridMultilevel"/>
    <w:tmpl w:val="1D94FDEE"/>
    <w:lvl w:ilvl="0" w:tplc="5C00F252">
      <w:start w:val="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1079811">
    <w:abstractNumId w:val="3"/>
  </w:num>
  <w:num w:numId="2" w16cid:durableId="146559223">
    <w:abstractNumId w:val="4"/>
  </w:num>
  <w:num w:numId="3" w16cid:durableId="797458770">
    <w:abstractNumId w:val="1"/>
  </w:num>
  <w:num w:numId="4" w16cid:durableId="2013338825">
    <w:abstractNumId w:val="5"/>
  </w:num>
  <w:num w:numId="5" w16cid:durableId="716930047">
    <w:abstractNumId w:val="0"/>
  </w:num>
  <w:num w:numId="6" w16cid:durableId="1618752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7D"/>
    <w:rsid w:val="00022655"/>
    <w:rsid w:val="00082A06"/>
    <w:rsid w:val="000A6E1F"/>
    <w:rsid w:val="000D7504"/>
    <w:rsid w:val="0010047C"/>
    <w:rsid w:val="00133B8F"/>
    <w:rsid w:val="00137C86"/>
    <w:rsid w:val="00156A50"/>
    <w:rsid w:val="00166E52"/>
    <w:rsid w:val="00171521"/>
    <w:rsid w:val="0018765F"/>
    <w:rsid w:val="001A5008"/>
    <w:rsid w:val="001B7E9C"/>
    <w:rsid w:val="001C5F96"/>
    <w:rsid w:val="001F162E"/>
    <w:rsid w:val="001F1F3B"/>
    <w:rsid w:val="00261DB2"/>
    <w:rsid w:val="00264387"/>
    <w:rsid w:val="002C3F15"/>
    <w:rsid w:val="002C5A18"/>
    <w:rsid w:val="00326750"/>
    <w:rsid w:val="00334E7D"/>
    <w:rsid w:val="00380012"/>
    <w:rsid w:val="003878BB"/>
    <w:rsid w:val="003D732C"/>
    <w:rsid w:val="003D7A36"/>
    <w:rsid w:val="003F2040"/>
    <w:rsid w:val="0040007B"/>
    <w:rsid w:val="00406E18"/>
    <w:rsid w:val="00435D37"/>
    <w:rsid w:val="0044066C"/>
    <w:rsid w:val="004463A7"/>
    <w:rsid w:val="004607CC"/>
    <w:rsid w:val="00487B9E"/>
    <w:rsid w:val="00492937"/>
    <w:rsid w:val="00494A4C"/>
    <w:rsid w:val="00496D64"/>
    <w:rsid w:val="004F2E51"/>
    <w:rsid w:val="00516BC2"/>
    <w:rsid w:val="00532433"/>
    <w:rsid w:val="005614CC"/>
    <w:rsid w:val="00562201"/>
    <w:rsid w:val="00653080"/>
    <w:rsid w:val="006E1F30"/>
    <w:rsid w:val="00777970"/>
    <w:rsid w:val="00783A88"/>
    <w:rsid w:val="00786386"/>
    <w:rsid w:val="00797717"/>
    <w:rsid w:val="007A073B"/>
    <w:rsid w:val="00816337"/>
    <w:rsid w:val="008522B8"/>
    <w:rsid w:val="008E2EAC"/>
    <w:rsid w:val="008F4C6F"/>
    <w:rsid w:val="0096351B"/>
    <w:rsid w:val="00983397"/>
    <w:rsid w:val="009A44A9"/>
    <w:rsid w:val="009C6F17"/>
    <w:rsid w:val="009D380A"/>
    <w:rsid w:val="009F4E13"/>
    <w:rsid w:val="00A17F49"/>
    <w:rsid w:val="00A24061"/>
    <w:rsid w:val="00A300F5"/>
    <w:rsid w:val="00A63E25"/>
    <w:rsid w:val="00AC1AFC"/>
    <w:rsid w:val="00AC2726"/>
    <w:rsid w:val="00AC4552"/>
    <w:rsid w:val="00AF3A4D"/>
    <w:rsid w:val="00B035EE"/>
    <w:rsid w:val="00B260CD"/>
    <w:rsid w:val="00B76FBA"/>
    <w:rsid w:val="00B865BE"/>
    <w:rsid w:val="00BC45B3"/>
    <w:rsid w:val="00BE0A2C"/>
    <w:rsid w:val="00C32B73"/>
    <w:rsid w:val="00C5256B"/>
    <w:rsid w:val="00C72308"/>
    <w:rsid w:val="00C9490E"/>
    <w:rsid w:val="00C9652A"/>
    <w:rsid w:val="00CA2517"/>
    <w:rsid w:val="00CB7244"/>
    <w:rsid w:val="00CC238B"/>
    <w:rsid w:val="00CD3CB9"/>
    <w:rsid w:val="00CE7264"/>
    <w:rsid w:val="00D14313"/>
    <w:rsid w:val="00D3226A"/>
    <w:rsid w:val="00D45A31"/>
    <w:rsid w:val="00D60EB3"/>
    <w:rsid w:val="00D6322A"/>
    <w:rsid w:val="00D96A06"/>
    <w:rsid w:val="00DB1312"/>
    <w:rsid w:val="00DC2DFE"/>
    <w:rsid w:val="00DF31FF"/>
    <w:rsid w:val="00E02078"/>
    <w:rsid w:val="00E55D8B"/>
    <w:rsid w:val="00ED3967"/>
    <w:rsid w:val="00EF39C5"/>
    <w:rsid w:val="00F47F3D"/>
    <w:rsid w:val="00F62EC1"/>
    <w:rsid w:val="00F7704B"/>
    <w:rsid w:val="00FB3E84"/>
    <w:rsid w:val="00FF6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10EB"/>
  <w15:chartTrackingRefBased/>
  <w15:docId w15:val="{7818A24C-407F-4B01-88C9-EFEDD5F2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0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32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7520">
      <w:bodyDiv w:val="1"/>
      <w:marLeft w:val="0"/>
      <w:marRight w:val="0"/>
      <w:marTop w:val="0"/>
      <w:marBottom w:val="0"/>
      <w:divBdr>
        <w:top w:val="none" w:sz="0" w:space="0" w:color="auto"/>
        <w:left w:val="none" w:sz="0" w:space="0" w:color="auto"/>
        <w:bottom w:val="none" w:sz="0" w:space="0" w:color="auto"/>
        <w:right w:val="none" w:sz="0" w:space="0" w:color="auto"/>
      </w:divBdr>
    </w:div>
    <w:div w:id="197353252">
      <w:bodyDiv w:val="1"/>
      <w:marLeft w:val="0"/>
      <w:marRight w:val="0"/>
      <w:marTop w:val="0"/>
      <w:marBottom w:val="0"/>
      <w:divBdr>
        <w:top w:val="none" w:sz="0" w:space="0" w:color="auto"/>
        <w:left w:val="none" w:sz="0" w:space="0" w:color="auto"/>
        <w:bottom w:val="none" w:sz="0" w:space="0" w:color="auto"/>
        <w:right w:val="none" w:sz="0" w:space="0" w:color="auto"/>
      </w:divBdr>
      <w:divsChild>
        <w:div w:id="365109327">
          <w:marLeft w:val="0"/>
          <w:marRight w:val="0"/>
          <w:marTop w:val="0"/>
          <w:marBottom w:val="0"/>
          <w:divBdr>
            <w:top w:val="none" w:sz="0" w:space="0" w:color="auto"/>
            <w:left w:val="none" w:sz="0" w:space="0" w:color="auto"/>
            <w:bottom w:val="none" w:sz="0" w:space="0" w:color="auto"/>
            <w:right w:val="none" w:sz="0" w:space="0" w:color="auto"/>
          </w:divBdr>
          <w:divsChild>
            <w:div w:id="880482149">
              <w:marLeft w:val="0"/>
              <w:marRight w:val="0"/>
              <w:marTop w:val="0"/>
              <w:marBottom w:val="0"/>
              <w:divBdr>
                <w:top w:val="none" w:sz="0" w:space="0" w:color="auto"/>
                <w:left w:val="none" w:sz="0" w:space="0" w:color="auto"/>
                <w:bottom w:val="none" w:sz="0" w:space="0" w:color="auto"/>
                <w:right w:val="none" w:sz="0" w:space="0" w:color="auto"/>
              </w:divBdr>
              <w:divsChild>
                <w:div w:id="310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3174">
      <w:bodyDiv w:val="1"/>
      <w:marLeft w:val="0"/>
      <w:marRight w:val="0"/>
      <w:marTop w:val="0"/>
      <w:marBottom w:val="0"/>
      <w:divBdr>
        <w:top w:val="none" w:sz="0" w:space="0" w:color="auto"/>
        <w:left w:val="none" w:sz="0" w:space="0" w:color="auto"/>
        <w:bottom w:val="none" w:sz="0" w:space="0" w:color="auto"/>
        <w:right w:val="none" w:sz="0" w:space="0" w:color="auto"/>
      </w:divBdr>
    </w:div>
    <w:div w:id="1612472215">
      <w:bodyDiv w:val="1"/>
      <w:marLeft w:val="0"/>
      <w:marRight w:val="0"/>
      <w:marTop w:val="0"/>
      <w:marBottom w:val="0"/>
      <w:divBdr>
        <w:top w:val="none" w:sz="0" w:space="0" w:color="auto"/>
        <w:left w:val="none" w:sz="0" w:space="0" w:color="auto"/>
        <w:bottom w:val="none" w:sz="0" w:space="0" w:color="auto"/>
        <w:right w:val="none" w:sz="0" w:space="0" w:color="auto"/>
      </w:divBdr>
      <w:divsChild>
        <w:div w:id="2029064339">
          <w:marLeft w:val="0"/>
          <w:marRight w:val="0"/>
          <w:marTop w:val="0"/>
          <w:marBottom w:val="0"/>
          <w:divBdr>
            <w:top w:val="none" w:sz="0" w:space="0" w:color="auto"/>
            <w:left w:val="none" w:sz="0" w:space="0" w:color="auto"/>
            <w:bottom w:val="none" w:sz="0" w:space="0" w:color="auto"/>
            <w:right w:val="none" w:sz="0" w:space="0" w:color="auto"/>
          </w:divBdr>
          <w:divsChild>
            <w:div w:id="403338365">
              <w:marLeft w:val="0"/>
              <w:marRight w:val="0"/>
              <w:marTop w:val="0"/>
              <w:marBottom w:val="0"/>
              <w:divBdr>
                <w:top w:val="none" w:sz="0" w:space="0" w:color="auto"/>
                <w:left w:val="none" w:sz="0" w:space="0" w:color="auto"/>
                <w:bottom w:val="none" w:sz="0" w:space="0" w:color="auto"/>
                <w:right w:val="none" w:sz="0" w:space="0" w:color="auto"/>
              </w:divBdr>
              <w:divsChild>
                <w:div w:id="15468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8282">
      <w:bodyDiv w:val="1"/>
      <w:marLeft w:val="0"/>
      <w:marRight w:val="0"/>
      <w:marTop w:val="0"/>
      <w:marBottom w:val="0"/>
      <w:divBdr>
        <w:top w:val="none" w:sz="0" w:space="0" w:color="auto"/>
        <w:left w:val="none" w:sz="0" w:space="0" w:color="auto"/>
        <w:bottom w:val="none" w:sz="0" w:space="0" w:color="auto"/>
        <w:right w:val="none" w:sz="0" w:space="0" w:color="auto"/>
      </w:divBdr>
    </w:div>
    <w:div w:id="1990403718">
      <w:bodyDiv w:val="1"/>
      <w:marLeft w:val="0"/>
      <w:marRight w:val="0"/>
      <w:marTop w:val="0"/>
      <w:marBottom w:val="0"/>
      <w:divBdr>
        <w:top w:val="none" w:sz="0" w:space="0" w:color="auto"/>
        <w:left w:val="none" w:sz="0" w:space="0" w:color="auto"/>
        <w:bottom w:val="none" w:sz="0" w:space="0" w:color="auto"/>
        <w:right w:val="none" w:sz="0" w:space="0" w:color="auto"/>
      </w:divBdr>
    </w:div>
    <w:div w:id="20388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631</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Cusmano</dc:creator>
  <cp:keywords/>
  <dc:description/>
  <cp:lastModifiedBy>Massimo Piagnani</cp:lastModifiedBy>
  <cp:revision>117</cp:revision>
  <dcterms:created xsi:type="dcterms:W3CDTF">2021-10-04T09:55:00Z</dcterms:created>
  <dcterms:modified xsi:type="dcterms:W3CDTF">2023-10-03T06:57:00Z</dcterms:modified>
</cp:coreProperties>
</file>